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/>
      </w:tblPr>
      <w:tblGrid>
        <w:gridCol w:w="828"/>
        <w:gridCol w:w="13788"/>
      </w:tblGrid>
      <w:tr w:rsidR="0074787B" w:rsidRPr="0055598A" w:rsidTr="0074787B">
        <w:tc>
          <w:tcPr>
            <w:tcW w:w="828" w:type="dxa"/>
            <w:shd w:val="clear" w:color="auto" w:fill="EFF9FF"/>
            <w:vAlign w:val="center"/>
          </w:tcPr>
          <w:p w:rsidR="0055598A" w:rsidRPr="0055598A" w:rsidRDefault="00E95A94" w:rsidP="00DA33C5">
            <w:pPr>
              <w:spacing w:after="0" w:line="240" w:lineRule="auto"/>
              <w:ind w:left="-90"/>
              <w:rPr>
                <w:rFonts w:ascii="Arial" w:hAnsi="Arial" w:cs="Arial"/>
                <w:b/>
                <w:color w:val="0775A8"/>
                <w:sz w:val="28"/>
                <w:szCs w:val="40"/>
              </w:rPr>
            </w:pPr>
            <w:r>
              <w:rPr>
                <w:rFonts w:ascii="Centaur" w:hAnsi="Centaur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514350" cy="371475"/>
                  <wp:effectExtent l="19050" t="0" r="0" b="0"/>
                  <wp:docPr id="2" name="Picture 2" descr="Excla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88" w:type="dxa"/>
            <w:shd w:val="clear" w:color="auto" w:fill="EFF9FF"/>
            <w:vAlign w:val="center"/>
          </w:tcPr>
          <w:p w:rsidR="0055598A" w:rsidRPr="0055598A" w:rsidRDefault="0055598A" w:rsidP="00B15A3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Garamond" w:hAnsi="Garamond" w:cs="Arial"/>
                <w:sz w:val="28"/>
                <w:szCs w:val="20"/>
              </w:rPr>
            </w:pPr>
            <w:r w:rsidRPr="0055598A">
              <w:rPr>
                <w:rFonts w:ascii="Arial" w:hAnsi="Arial" w:cs="Arial"/>
                <w:b/>
                <w:bCs/>
                <w:sz w:val="28"/>
                <w:szCs w:val="28"/>
              </w:rPr>
              <w:t>This is</w:t>
            </w:r>
            <w:r w:rsidR="005B5AD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only a summary</w:t>
            </w:r>
            <w:r w:rsidRPr="0055598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r w:rsidR="005B5AD8">
              <w:rPr>
                <w:rFonts w:ascii="Garamond" w:hAnsi="Garamond" w:cs="AJensonPro-Regular"/>
                <w:sz w:val="24"/>
                <w:szCs w:val="24"/>
              </w:rPr>
              <w:t>If you want more detail about you</w:t>
            </w:r>
            <w:r w:rsidR="00F9461B">
              <w:rPr>
                <w:rFonts w:ascii="Garamond" w:hAnsi="Garamond" w:cs="AJensonPro-Regular"/>
                <w:sz w:val="24"/>
                <w:szCs w:val="24"/>
              </w:rPr>
              <w:t>r</w:t>
            </w:r>
            <w:r w:rsidR="005B5AD8">
              <w:rPr>
                <w:rFonts w:ascii="Garamond" w:hAnsi="Garamond" w:cs="AJensonPro-Regular"/>
                <w:sz w:val="24"/>
                <w:szCs w:val="24"/>
              </w:rPr>
              <w:t xml:space="preserve"> coverage and costs</w:t>
            </w:r>
            <w:r w:rsidR="00F9461B">
              <w:rPr>
                <w:rFonts w:ascii="Garamond" w:hAnsi="Garamond" w:cs="AJensonPro-Regular"/>
                <w:sz w:val="24"/>
                <w:szCs w:val="24"/>
              </w:rPr>
              <w:t>,</w:t>
            </w:r>
            <w:r w:rsidR="005B5AD8">
              <w:rPr>
                <w:rFonts w:ascii="Garamond" w:hAnsi="Garamond" w:cs="AJensonPro-Regular"/>
                <w:sz w:val="24"/>
                <w:szCs w:val="24"/>
              </w:rPr>
              <w:t xml:space="preserve"> y</w:t>
            </w:r>
            <w:r w:rsidRPr="0055598A">
              <w:rPr>
                <w:rFonts w:ascii="Garamond" w:hAnsi="Garamond" w:cs="AJensonPro-Regular"/>
                <w:sz w:val="24"/>
                <w:szCs w:val="24"/>
              </w:rPr>
              <w:t xml:space="preserve">ou can get the </w:t>
            </w:r>
            <w:r w:rsidR="005B5AD8">
              <w:rPr>
                <w:rFonts w:ascii="Garamond" w:hAnsi="Garamond" w:cs="AJensonPro-Regular"/>
                <w:sz w:val="24"/>
                <w:szCs w:val="24"/>
              </w:rPr>
              <w:t xml:space="preserve">complete terms in </w:t>
            </w:r>
            <w:r w:rsidR="004E7B67">
              <w:rPr>
                <w:rFonts w:ascii="Garamond" w:hAnsi="Garamond" w:cs="AJensonPro-Regular"/>
                <w:sz w:val="24"/>
                <w:szCs w:val="24"/>
              </w:rPr>
              <w:t xml:space="preserve">the </w:t>
            </w:r>
            <w:r w:rsidR="005B5AD8">
              <w:rPr>
                <w:rFonts w:ascii="Garamond" w:hAnsi="Garamond" w:cs="AJensonPro-Regular"/>
                <w:sz w:val="24"/>
                <w:szCs w:val="24"/>
              </w:rPr>
              <w:t xml:space="preserve">policy or plan document at </w:t>
            </w:r>
            <w:r w:rsidR="003F6369" w:rsidRPr="00B15A30">
              <w:rPr>
                <w:rFonts w:ascii="Garamond" w:hAnsi="Garamond" w:cs="AJensonPro-Regular"/>
                <w:b/>
                <w:sz w:val="24"/>
                <w:szCs w:val="24"/>
              </w:rPr>
              <w:t>www.BollingerColleges.com/</w:t>
            </w:r>
            <w:r w:rsidR="00B15A30">
              <w:rPr>
                <w:rFonts w:ascii="Garamond" w:hAnsi="Garamond" w:cs="AJensonPro-Regular"/>
                <w:b/>
                <w:sz w:val="24"/>
                <w:szCs w:val="24"/>
              </w:rPr>
              <w:t>LCB</w:t>
            </w:r>
            <w:r w:rsidR="003F6369">
              <w:rPr>
                <w:rFonts w:ascii="Garamond" w:hAnsi="Garamond" w:cs="AJensonPro-Regular"/>
                <w:b/>
                <w:color w:val="808080"/>
                <w:sz w:val="24"/>
                <w:szCs w:val="24"/>
              </w:rPr>
              <w:t xml:space="preserve"> </w:t>
            </w:r>
            <w:r w:rsidRPr="0055598A">
              <w:rPr>
                <w:rFonts w:ascii="Garamond" w:hAnsi="Garamond" w:cs="AJensonPro-Regular"/>
                <w:sz w:val="24"/>
                <w:szCs w:val="24"/>
              </w:rPr>
              <w:t xml:space="preserve">or by calling </w:t>
            </w:r>
            <w:r w:rsidR="00B53CD2">
              <w:rPr>
                <w:rFonts w:ascii="Garamond" w:hAnsi="Garamond" w:cs="AJensonPro-Regular"/>
                <w:b/>
                <w:color w:val="808080"/>
                <w:sz w:val="24"/>
                <w:szCs w:val="24"/>
              </w:rPr>
              <w:t>1-866</w:t>
            </w:r>
            <w:r w:rsidRPr="00A779EC">
              <w:rPr>
                <w:rFonts w:ascii="Garamond" w:hAnsi="Garamond" w:cs="AJensonPro-Regular"/>
                <w:b/>
                <w:color w:val="808080"/>
                <w:sz w:val="24"/>
                <w:szCs w:val="24"/>
              </w:rPr>
              <w:t>-</w:t>
            </w:r>
            <w:r w:rsidR="00B53CD2">
              <w:rPr>
                <w:rFonts w:ascii="Garamond" w:hAnsi="Garamond" w:cs="AJensonPro-Regular"/>
                <w:b/>
                <w:color w:val="808080"/>
                <w:sz w:val="24"/>
                <w:szCs w:val="24"/>
              </w:rPr>
              <w:t>267-0092</w:t>
            </w:r>
            <w:r w:rsidRPr="0055598A">
              <w:rPr>
                <w:rFonts w:ascii="Garamond" w:hAnsi="Garamond" w:cs="AJensonPro-Regular"/>
                <w:sz w:val="24"/>
                <w:szCs w:val="24"/>
              </w:rPr>
              <w:t>.</w:t>
            </w:r>
          </w:p>
        </w:tc>
      </w:tr>
    </w:tbl>
    <w:p w:rsidR="005C019C" w:rsidRPr="00013891" w:rsidRDefault="005C019C" w:rsidP="009F0B56">
      <w:pPr>
        <w:spacing w:after="0" w:line="240" w:lineRule="auto"/>
        <w:rPr>
          <w:rFonts w:ascii="Arial" w:hAnsi="Arial" w:cs="Arial"/>
          <w:b/>
          <w:sz w:val="8"/>
          <w:szCs w:val="8"/>
        </w:rPr>
      </w:pPr>
      <w:r w:rsidRPr="00013891">
        <w:rPr>
          <w:rFonts w:ascii="Arial" w:hAnsi="Arial" w:cs="Arial"/>
          <w:b/>
          <w:sz w:val="8"/>
          <w:szCs w:val="8"/>
        </w:rPr>
        <w:tab/>
      </w:r>
    </w:p>
    <w:tbl>
      <w:tblPr>
        <w:tblW w:w="14616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/>
      </w:tblPr>
      <w:tblGrid>
        <w:gridCol w:w="2631"/>
        <w:gridCol w:w="3244"/>
        <w:gridCol w:w="8741"/>
      </w:tblGrid>
      <w:tr w:rsidR="0074787B" w:rsidRPr="00CD564F" w:rsidTr="00FE1B95">
        <w:trPr>
          <w:trHeight w:val="300"/>
        </w:trPr>
        <w:tc>
          <w:tcPr>
            <w:tcW w:w="2628" w:type="dxa"/>
            <w:shd w:val="clear" w:color="auto" w:fill="0775A8"/>
            <w:noWrap/>
            <w:vAlign w:val="center"/>
            <w:hideMark/>
          </w:tcPr>
          <w:p w:rsidR="0074787B" w:rsidRPr="00CD564F" w:rsidRDefault="00CD564F" w:rsidP="00461A53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CD564F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Important Questions</w:t>
            </w:r>
          </w:p>
        </w:tc>
        <w:tc>
          <w:tcPr>
            <w:tcW w:w="3240" w:type="dxa"/>
            <w:shd w:val="clear" w:color="auto" w:fill="0775A8"/>
            <w:vAlign w:val="center"/>
          </w:tcPr>
          <w:p w:rsidR="0074787B" w:rsidRPr="00CD564F" w:rsidRDefault="00CD564F" w:rsidP="00CD564F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CD564F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Answers</w:t>
            </w:r>
          </w:p>
        </w:tc>
        <w:tc>
          <w:tcPr>
            <w:tcW w:w="8730" w:type="dxa"/>
            <w:shd w:val="clear" w:color="auto" w:fill="0775A8"/>
            <w:noWrap/>
            <w:vAlign w:val="center"/>
            <w:hideMark/>
          </w:tcPr>
          <w:p w:rsidR="0074787B" w:rsidRPr="00CD564F" w:rsidRDefault="00CD564F" w:rsidP="00CD564F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CD564F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Why this Matters:</w:t>
            </w:r>
          </w:p>
        </w:tc>
      </w:tr>
      <w:tr w:rsidR="0074787B" w:rsidRPr="00CD564F" w:rsidTr="00FE1B95">
        <w:trPr>
          <w:trHeight w:val="300"/>
        </w:trPr>
        <w:tc>
          <w:tcPr>
            <w:tcW w:w="2628" w:type="dxa"/>
            <w:shd w:val="clear" w:color="auto" w:fill="EFF9FF"/>
            <w:noWrap/>
            <w:vAlign w:val="center"/>
            <w:hideMark/>
          </w:tcPr>
          <w:p w:rsidR="0074787B" w:rsidRPr="00013891" w:rsidRDefault="00CD564F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013891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 xml:space="preserve">What is the overall </w:t>
            </w:r>
            <w:r w:rsidRPr="00013891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>deductible</w:t>
            </w:r>
            <w:r w:rsidRPr="00013891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240" w:type="dxa"/>
            <w:shd w:val="clear" w:color="auto" w:fill="EFF9FF"/>
            <w:vAlign w:val="center"/>
          </w:tcPr>
          <w:p w:rsidR="0074787B" w:rsidRPr="00CC4C07" w:rsidRDefault="00F65873" w:rsidP="00CE55E1">
            <w:pPr>
              <w:spacing w:before="60" w:after="6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CC4C07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B15A30" w:rsidRPr="00DB071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51636" w:rsidRPr="00DB0717">
              <w:rPr>
                <w:rFonts w:ascii="Arial" w:hAnsi="Arial" w:cs="Arial"/>
                <w:b/>
                <w:sz w:val="24"/>
                <w:szCs w:val="24"/>
              </w:rPr>
              <w:t>,000</w:t>
            </w:r>
            <w:r w:rsidR="00E516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D65E2">
              <w:rPr>
                <w:rFonts w:ascii="Arial" w:hAnsi="Arial" w:cs="Arial"/>
                <w:b/>
                <w:sz w:val="24"/>
                <w:szCs w:val="24"/>
              </w:rPr>
              <w:t>in network \</w:t>
            </w:r>
            <w:r w:rsidR="00C768E8" w:rsidRPr="00CC4C0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D65E2" w:rsidRPr="00CC4C07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B15A30" w:rsidRPr="00DB0717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51636" w:rsidRPr="00DB0717">
              <w:rPr>
                <w:rFonts w:ascii="Arial" w:hAnsi="Arial" w:cs="Arial"/>
                <w:b/>
                <w:sz w:val="24"/>
                <w:szCs w:val="24"/>
              </w:rPr>
              <w:t>,000</w:t>
            </w:r>
            <w:r w:rsidR="000D65E2">
              <w:rPr>
                <w:rFonts w:ascii="Arial" w:hAnsi="Arial" w:cs="Arial"/>
                <w:b/>
                <w:sz w:val="24"/>
                <w:szCs w:val="24"/>
              </w:rPr>
              <w:t xml:space="preserve"> out of network </w:t>
            </w:r>
            <w:r w:rsidR="00C768E8" w:rsidRPr="00CC4C07">
              <w:rPr>
                <w:rFonts w:ascii="Garamond" w:hAnsi="Garamond" w:cs="Arial"/>
                <w:sz w:val="24"/>
                <w:szCs w:val="24"/>
              </w:rPr>
              <w:t xml:space="preserve">per </w:t>
            </w:r>
            <w:r w:rsidR="000D65E2">
              <w:rPr>
                <w:rFonts w:ascii="Garamond" w:hAnsi="Garamond" w:cs="Arial"/>
                <w:sz w:val="24"/>
                <w:szCs w:val="24"/>
              </w:rPr>
              <w:t>Policy Year</w:t>
            </w:r>
            <w:r w:rsidR="00582D1F" w:rsidRPr="00CC4C07">
              <w:rPr>
                <w:rFonts w:ascii="Garamond" w:hAnsi="Garamond" w:cs="Arial"/>
                <w:sz w:val="24"/>
                <w:szCs w:val="24"/>
              </w:rPr>
              <w:t>.</w:t>
            </w:r>
          </w:p>
          <w:p w:rsidR="00C768E8" w:rsidRPr="00CC4C07" w:rsidRDefault="00C768E8" w:rsidP="00CE55E1">
            <w:pPr>
              <w:spacing w:before="60" w:after="6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CC4C07">
              <w:rPr>
                <w:rFonts w:ascii="Garamond" w:hAnsi="Garamond" w:cs="Arial"/>
                <w:sz w:val="24"/>
                <w:szCs w:val="24"/>
              </w:rPr>
              <w:t>Does not apply to In-Network preventative and wellness services.</w:t>
            </w:r>
          </w:p>
        </w:tc>
        <w:tc>
          <w:tcPr>
            <w:tcW w:w="8730" w:type="dxa"/>
            <w:shd w:val="clear" w:color="auto" w:fill="EFF9FF"/>
            <w:noWrap/>
            <w:vAlign w:val="center"/>
            <w:hideMark/>
          </w:tcPr>
          <w:p w:rsidR="0074787B" w:rsidRPr="00013891" w:rsidRDefault="00F65873" w:rsidP="00C768E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You </w:t>
            </w:r>
            <w:r w:rsidR="00C768E8">
              <w:rPr>
                <w:rFonts w:ascii="Garamond" w:hAnsi="Garamond" w:cs="Arial"/>
                <w:sz w:val="24"/>
                <w:szCs w:val="24"/>
              </w:rPr>
              <w:t xml:space="preserve">must pay all the costs up to the </w:t>
            </w:r>
            <w:r w:rsidR="00C768E8" w:rsidRPr="00C768E8">
              <w:rPr>
                <w:rFonts w:ascii="Garamond" w:hAnsi="Garamond" w:cs="Arial"/>
                <w:b/>
                <w:sz w:val="24"/>
                <w:szCs w:val="24"/>
              </w:rPr>
              <w:t>deductible</w:t>
            </w:r>
            <w:r w:rsidR="00C768E8">
              <w:rPr>
                <w:rFonts w:ascii="Garamond" w:hAnsi="Garamond" w:cs="Arial"/>
                <w:sz w:val="24"/>
                <w:szCs w:val="24"/>
              </w:rPr>
              <w:t xml:space="preserve"> amount before this plan begins to pay for covered services you use.  Check your policy or plan document to see when the </w:t>
            </w:r>
            <w:r w:rsidR="00C768E8" w:rsidRPr="00C768E8">
              <w:rPr>
                <w:rFonts w:ascii="Garamond" w:hAnsi="Garamond" w:cs="Arial"/>
                <w:b/>
                <w:sz w:val="24"/>
                <w:szCs w:val="24"/>
              </w:rPr>
              <w:t xml:space="preserve">deductible </w:t>
            </w:r>
            <w:r w:rsidR="00C768E8">
              <w:rPr>
                <w:rFonts w:ascii="Garamond" w:hAnsi="Garamond" w:cs="Arial"/>
                <w:sz w:val="24"/>
                <w:szCs w:val="24"/>
              </w:rPr>
              <w:t>starts over (usually, but not always, January 1</w:t>
            </w:r>
            <w:r w:rsidR="00C768E8" w:rsidRPr="00C768E8">
              <w:rPr>
                <w:rFonts w:ascii="Garamond" w:hAnsi="Garamond" w:cs="Arial"/>
                <w:sz w:val="24"/>
                <w:szCs w:val="24"/>
                <w:vertAlign w:val="superscript"/>
              </w:rPr>
              <w:t>st</w:t>
            </w:r>
            <w:r w:rsidR="00C768E8">
              <w:rPr>
                <w:rFonts w:ascii="Garamond" w:hAnsi="Garamond" w:cs="Arial"/>
                <w:sz w:val="24"/>
                <w:szCs w:val="24"/>
              </w:rPr>
              <w:t xml:space="preserve">).  See the chart starting on page 2 for how much you pay for covered services after you meet the </w:t>
            </w:r>
            <w:r w:rsidR="00C768E8" w:rsidRPr="00C768E8">
              <w:rPr>
                <w:rFonts w:ascii="Garamond" w:hAnsi="Garamond" w:cs="Arial"/>
                <w:b/>
                <w:sz w:val="24"/>
                <w:szCs w:val="24"/>
              </w:rPr>
              <w:t>deductible</w:t>
            </w:r>
            <w:r w:rsidR="00C768E8">
              <w:rPr>
                <w:rFonts w:ascii="Garamond" w:hAnsi="Garamond" w:cs="Arial"/>
                <w:sz w:val="24"/>
                <w:szCs w:val="24"/>
              </w:rPr>
              <w:t>.</w:t>
            </w:r>
          </w:p>
        </w:tc>
      </w:tr>
      <w:tr w:rsidR="00CD564F" w:rsidRPr="00CD564F" w:rsidTr="00FE1B95">
        <w:trPr>
          <w:trHeight w:val="300"/>
        </w:trPr>
        <w:tc>
          <w:tcPr>
            <w:tcW w:w="2628" w:type="dxa"/>
            <w:shd w:val="clear" w:color="auto" w:fill="EFF9FF"/>
            <w:noWrap/>
            <w:vAlign w:val="center"/>
            <w:hideMark/>
          </w:tcPr>
          <w:p w:rsidR="00CD564F" w:rsidRPr="00013891" w:rsidRDefault="00CD564F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</w:pPr>
            <w:r w:rsidRPr="00013891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Are there other</w:t>
            </w:r>
          </w:p>
          <w:p w:rsidR="00CD564F" w:rsidRPr="00013891" w:rsidRDefault="00CD564F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proofErr w:type="gramStart"/>
            <w:r w:rsidRPr="00013891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>deductibles</w:t>
            </w:r>
            <w:proofErr w:type="gramEnd"/>
            <w:r w:rsidRPr="00013891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 xml:space="preserve"> </w:t>
            </w:r>
            <w:r w:rsidRPr="00013891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for specific services?</w:t>
            </w:r>
          </w:p>
        </w:tc>
        <w:tc>
          <w:tcPr>
            <w:tcW w:w="3240" w:type="dxa"/>
            <w:shd w:val="clear" w:color="auto" w:fill="EFF9FF"/>
            <w:vAlign w:val="center"/>
          </w:tcPr>
          <w:p w:rsidR="0073649A" w:rsidRPr="00CC4C07" w:rsidRDefault="000D65E2" w:rsidP="001B3287">
            <w:pPr>
              <w:spacing w:before="60" w:after="6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CC4C07">
              <w:rPr>
                <w:rFonts w:ascii="Garamond" w:hAnsi="Garamond" w:cs="Arial"/>
                <w:sz w:val="24"/>
                <w:szCs w:val="24"/>
              </w:rPr>
              <w:t>No.</w:t>
            </w:r>
          </w:p>
        </w:tc>
        <w:tc>
          <w:tcPr>
            <w:tcW w:w="8730" w:type="dxa"/>
            <w:shd w:val="clear" w:color="auto" w:fill="EFF9FF"/>
            <w:noWrap/>
            <w:vAlign w:val="center"/>
            <w:hideMark/>
          </w:tcPr>
          <w:p w:rsidR="00CD564F" w:rsidRPr="00CC4C07" w:rsidRDefault="0073649A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CC4C07">
              <w:rPr>
                <w:rFonts w:ascii="Garamond" w:hAnsi="Garamond" w:cs="Arial"/>
                <w:sz w:val="24"/>
                <w:szCs w:val="24"/>
              </w:rPr>
              <w:t xml:space="preserve">You must pay all of the costs for these services up to the specific </w:t>
            </w:r>
            <w:r w:rsidRPr="00CC4C07">
              <w:rPr>
                <w:rFonts w:ascii="Garamond" w:hAnsi="Garamond" w:cs="Arial"/>
                <w:b/>
                <w:sz w:val="24"/>
                <w:szCs w:val="24"/>
              </w:rPr>
              <w:t xml:space="preserve">deductible </w:t>
            </w:r>
            <w:r w:rsidRPr="00CC4C07">
              <w:rPr>
                <w:rFonts w:ascii="Garamond" w:hAnsi="Garamond" w:cs="Arial"/>
                <w:sz w:val="24"/>
                <w:szCs w:val="24"/>
              </w:rPr>
              <w:t>amount before this plan begins to pay for these services.</w:t>
            </w:r>
          </w:p>
        </w:tc>
      </w:tr>
      <w:tr w:rsidR="00CD564F" w:rsidRPr="00CD564F" w:rsidTr="00FE1B95">
        <w:trPr>
          <w:trHeight w:val="300"/>
        </w:trPr>
        <w:tc>
          <w:tcPr>
            <w:tcW w:w="2628" w:type="dxa"/>
            <w:noWrap/>
            <w:vAlign w:val="center"/>
            <w:hideMark/>
          </w:tcPr>
          <w:p w:rsidR="00CD564F" w:rsidRPr="00013891" w:rsidRDefault="00CD564F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013891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 xml:space="preserve">Is there an </w:t>
            </w:r>
            <w:r w:rsidRPr="00013891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 xml:space="preserve">out–of–pocket limit </w:t>
            </w:r>
            <w:r w:rsidRPr="00013891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on my expenses?</w:t>
            </w:r>
          </w:p>
        </w:tc>
        <w:tc>
          <w:tcPr>
            <w:tcW w:w="3240" w:type="dxa"/>
            <w:vAlign w:val="center"/>
          </w:tcPr>
          <w:p w:rsidR="00ED0F2C" w:rsidRPr="00690ABD" w:rsidRDefault="00690ABD" w:rsidP="00ED0F2C">
            <w:pPr>
              <w:spacing w:before="60" w:after="6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Yes.  </w:t>
            </w:r>
            <w:r w:rsidRPr="00690ABD">
              <w:rPr>
                <w:rFonts w:ascii="Garamond" w:hAnsi="Garamond" w:cs="Arial"/>
                <w:b/>
                <w:sz w:val="24"/>
                <w:szCs w:val="24"/>
              </w:rPr>
              <w:t>$</w:t>
            </w:r>
            <w:r w:rsidRPr="00DB0717">
              <w:rPr>
                <w:rFonts w:ascii="Garamond" w:hAnsi="Garamond" w:cs="Arial"/>
                <w:b/>
                <w:sz w:val="24"/>
                <w:szCs w:val="24"/>
              </w:rPr>
              <w:t>5,000</w:t>
            </w:r>
            <w:r w:rsidRPr="00690ABD">
              <w:rPr>
                <w:rFonts w:ascii="Garamond" w:hAnsi="Garamond" w:cs="Arial"/>
                <w:b/>
                <w:sz w:val="24"/>
                <w:szCs w:val="24"/>
              </w:rPr>
              <w:t xml:space="preserve"> per Individual / </w:t>
            </w:r>
          </w:p>
          <w:p w:rsidR="00690ABD" w:rsidRPr="00CC4C07" w:rsidRDefault="00690ABD" w:rsidP="00ED0F2C">
            <w:pPr>
              <w:spacing w:before="60" w:after="6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90ABD">
              <w:rPr>
                <w:rFonts w:ascii="Garamond" w:hAnsi="Garamond" w:cs="Arial"/>
                <w:b/>
                <w:sz w:val="24"/>
                <w:szCs w:val="24"/>
              </w:rPr>
              <w:t>$</w:t>
            </w:r>
            <w:r w:rsidRPr="00DB0717">
              <w:rPr>
                <w:rFonts w:ascii="Garamond" w:hAnsi="Garamond" w:cs="Arial"/>
                <w:b/>
                <w:sz w:val="24"/>
                <w:szCs w:val="24"/>
              </w:rPr>
              <w:t>10,000</w:t>
            </w:r>
            <w:r w:rsidRPr="00690ABD">
              <w:rPr>
                <w:rFonts w:ascii="Garamond" w:hAnsi="Garamond" w:cs="Arial"/>
                <w:b/>
                <w:sz w:val="24"/>
                <w:szCs w:val="24"/>
              </w:rPr>
              <w:t xml:space="preserve"> per Family per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Policy Year.  </w:t>
            </w:r>
          </w:p>
        </w:tc>
        <w:tc>
          <w:tcPr>
            <w:tcW w:w="8730" w:type="dxa"/>
            <w:noWrap/>
            <w:vAlign w:val="center"/>
            <w:hideMark/>
          </w:tcPr>
          <w:p w:rsidR="00CD564F" w:rsidRPr="00690ABD" w:rsidRDefault="00690ABD" w:rsidP="00F376C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90ABD">
              <w:rPr>
                <w:rFonts w:ascii="Garamond" w:hAnsi="Garamond"/>
                <w:sz w:val="24"/>
                <w:szCs w:val="24"/>
              </w:rPr>
              <w:t xml:space="preserve">The </w:t>
            </w:r>
            <w:r w:rsidRPr="00690ABD">
              <w:rPr>
                <w:rFonts w:ascii="Garamond" w:hAnsi="Garamond"/>
                <w:b/>
                <w:bCs/>
                <w:color w:val="0080BD"/>
                <w:sz w:val="24"/>
                <w:szCs w:val="24"/>
              </w:rPr>
              <w:t xml:space="preserve">out-of-pocket limit </w:t>
            </w:r>
            <w:r w:rsidRPr="00690ABD">
              <w:rPr>
                <w:rFonts w:ascii="Garamond" w:hAnsi="Garamond" w:cs="Arial"/>
                <w:sz w:val="24"/>
                <w:szCs w:val="24"/>
              </w:rPr>
              <w:t>is the most you could pay during a coverage period (usually one year) for your share of the cost of covered services. This limit helps you plan for health care expenses.</w:t>
            </w:r>
          </w:p>
        </w:tc>
      </w:tr>
      <w:tr w:rsidR="00CD564F" w:rsidRPr="00CD564F" w:rsidTr="00FE1B95">
        <w:trPr>
          <w:trHeight w:val="300"/>
        </w:trPr>
        <w:tc>
          <w:tcPr>
            <w:tcW w:w="2628" w:type="dxa"/>
            <w:noWrap/>
            <w:vAlign w:val="center"/>
            <w:hideMark/>
          </w:tcPr>
          <w:p w:rsidR="00CD564F" w:rsidRPr="00013891" w:rsidRDefault="00CD564F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</w:pPr>
            <w:r w:rsidRPr="00013891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What is</w:t>
            </w:r>
            <w:r w:rsidRPr="004D10FF">
              <w:rPr>
                <w:rFonts w:ascii="Garamond" w:hAnsi="Garamond" w:cs="AJensonPro-Bold"/>
                <w:b/>
                <w:bCs/>
                <w:sz w:val="24"/>
                <w:szCs w:val="24"/>
              </w:rPr>
              <w:t xml:space="preserve"> not included</w:t>
            </w:r>
            <w:r w:rsidRPr="00013891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 xml:space="preserve"> </w:t>
            </w:r>
            <w:r w:rsidRPr="00013891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in</w:t>
            </w:r>
          </w:p>
          <w:p w:rsidR="00CD564F" w:rsidRPr="00013891" w:rsidRDefault="00CD564F" w:rsidP="00013891">
            <w:pPr>
              <w:spacing w:before="40" w:after="4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proofErr w:type="gramStart"/>
            <w:r w:rsidRPr="00013891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the</w:t>
            </w:r>
            <w:proofErr w:type="gramEnd"/>
            <w:r w:rsidRPr="00013891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13891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>out–of–pocket limit</w:t>
            </w:r>
            <w:r w:rsidRPr="00013891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240" w:type="dxa"/>
            <w:vAlign w:val="center"/>
          </w:tcPr>
          <w:p w:rsidR="00CD564F" w:rsidRPr="008D7074" w:rsidRDefault="00D03A8B" w:rsidP="00D03A8B">
            <w:pPr>
              <w:spacing w:before="60" w:after="60" w:line="240" w:lineRule="auto"/>
              <w:rPr>
                <w:rFonts w:ascii="Garamond" w:hAnsi="Garamond" w:cs="AJensonPro-Bold"/>
                <w:b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Premiums, balance-billed charges, and health care this plan doesn’t cover.</w:t>
            </w:r>
          </w:p>
        </w:tc>
        <w:tc>
          <w:tcPr>
            <w:tcW w:w="8730" w:type="dxa"/>
            <w:noWrap/>
            <w:vAlign w:val="center"/>
            <w:hideMark/>
          </w:tcPr>
          <w:p w:rsidR="00CD564F" w:rsidRPr="00013891" w:rsidRDefault="00D03A8B" w:rsidP="00CC4C0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013891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Even though you pay these expenses, they don’t count toward the </w:t>
            </w:r>
            <w:r w:rsidRPr="00013891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>out-of-pocket limit</w:t>
            </w:r>
            <w:r w:rsidRPr="00013891">
              <w:rPr>
                <w:rFonts w:ascii="Garamond" w:hAnsi="Garamond" w:cs="AJensonPro-Regular"/>
                <w:color w:val="000000"/>
                <w:sz w:val="24"/>
                <w:szCs w:val="24"/>
              </w:rPr>
              <w:t>.</w:t>
            </w:r>
          </w:p>
        </w:tc>
      </w:tr>
      <w:tr w:rsidR="00CD564F" w:rsidRPr="00CD564F" w:rsidTr="00FE1B95">
        <w:trPr>
          <w:trHeight w:val="300"/>
        </w:trPr>
        <w:tc>
          <w:tcPr>
            <w:tcW w:w="2628" w:type="dxa"/>
            <w:shd w:val="clear" w:color="auto" w:fill="EFF9FF"/>
            <w:noWrap/>
            <w:vAlign w:val="center"/>
            <w:hideMark/>
          </w:tcPr>
          <w:p w:rsidR="00CD564F" w:rsidRPr="00013891" w:rsidRDefault="00CD564F" w:rsidP="005B5AD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013891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 xml:space="preserve">Is there an overall </w:t>
            </w:r>
            <w:r w:rsidRPr="004D10FF">
              <w:rPr>
                <w:rFonts w:ascii="Garamond" w:hAnsi="Garamond" w:cs="AJensonPro-Bold"/>
                <w:b/>
                <w:bCs/>
                <w:sz w:val="24"/>
                <w:szCs w:val="24"/>
              </w:rPr>
              <w:t>annual limit</w:t>
            </w:r>
            <w:r w:rsidRPr="00013891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 xml:space="preserve"> </w:t>
            </w:r>
            <w:r w:rsidRPr="00013891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on what the</w:t>
            </w:r>
            <w:r w:rsidR="005B5AD8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21D66" w:rsidRPr="00453480">
              <w:rPr>
                <w:rFonts w:ascii="Garamond" w:hAnsi="Garamond" w:cs="AJensonPro-Bold"/>
                <w:b/>
                <w:bCs/>
                <w:sz w:val="24"/>
                <w:szCs w:val="24"/>
              </w:rPr>
              <w:t>plan</w:t>
            </w:r>
            <w:r w:rsidRPr="00013891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 xml:space="preserve"> pays?</w:t>
            </w:r>
          </w:p>
        </w:tc>
        <w:tc>
          <w:tcPr>
            <w:tcW w:w="3240" w:type="dxa"/>
            <w:shd w:val="clear" w:color="auto" w:fill="EFF9FF"/>
            <w:vAlign w:val="center"/>
          </w:tcPr>
          <w:p w:rsidR="00CD564F" w:rsidRPr="00CC4C07" w:rsidRDefault="00334E65" w:rsidP="008D7074">
            <w:pPr>
              <w:spacing w:before="60" w:after="6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CC4C07">
              <w:rPr>
                <w:rFonts w:ascii="Garamond" w:hAnsi="Garamond" w:cs="Arial"/>
                <w:sz w:val="24"/>
                <w:szCs w:val="24"/>
              </w:rPr>
              <w:t>No.</w:t>
            </w:r>
            <w:r w:rsidR="00B94E93" w:rsidRPr="00CC4C07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  <w:tc>
          <w:tcPr>
            <w:tcW w:w="8730" w:type="dxa"/>
            <w:shd w:val="clear" w:color="auto" w:fill="EFF9FF"/>
            <w:noWrap/>
            <w:vAlign w:val="center"/>
            <w:hideMark/>
          </w:tcPr>
          <w:p w:rsidR="00CD564F" w:rsidRPr="00CC4C07" w:rsidRDefault="00DD7E5F" w:rsidP="003154E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CC4C07">
              <w:rPr>
                <w:rFonts w:ascii="Garamond" w:hAnsi="Garamond" w:cs="AJensonPro-Regular"/>
                <w:sz w:val="24"/>
                <w:szCs w:val="24"/>
              </w:rPr>
              <w:t>Coverage is limited to $</w:t>
            </w:r>
            <w:r w:rsidR="003154EC">
              <w:rPr>
                <w:rFonts w:ascii="Garamond" w:hAnsi="Garamond" w:cs="AJensonPro-Regular"/>
                <w:sz w:val="24"/>
                <w:szCs w:val="24"/>
              </w:rPr>
              <w:t>5</w:t>
            </w:r>
            <w:r w:rsidRPr="00CC4C07">
              <w:rPr>
                <w:rFonts w:ascii="Garamond" w:hAnsi="Garamond" w:cs="AJensonPro-Regular"/>
                <w:sz w:val="24"/>
                <w:szCs w:val="24"/>
              </w:rPr>
              <w:t xml:space="preserve">00,000 </w:t>
            </w:r>
            <w:r w:rsidR="005244A4">
              <w:rPr>
                <w:rFonts w:ascii="Garamond" w:hAnsi="Garamond" w:cs="AJensonPro-Regular"/>
                <w:sz w:val="24"/>
                <w:szCs w:val="24"/>
              </w:rPr>
              <w:t xml:space="preserve">aggregate maximum </w:t>
            </w:r>
            <w:r w:rsidRPr="00CC4C07">
              <w:rPr>
                <w:rFonts w:ascii="Garamond" w:hAnsi="Garamond" w:cs="AJensonPro-Regular"/>
                <w:sz w:val="24"/>
                <w:szCs w:val="24"/>
              </w:rPr>
              <w:t xml:space="preserve">per </w:t>
            </w:r>
            <w:r w:rsidR="003154EC">
              <w:rPr>
                <w:rFonts w:ascii="Garamond" w:hAnsi="Garamond" w:cs="AJensonPro-Regular"/>
                <w:sz w:val="24"/>
                <w:szCs w:val="24"/>
              </w:rPr>
              <w:t>Policy Year</w:t>
            </w:r>
            <w:r w:rsidRPr="00CC4C07">
              <w:rPr>
                <w:rFonts w:ascii="Garamond" w:hAnsi="Garamond" w:cs="AJensonPro-Regular"/>
                <w:sz w:val="24"/>
                <w:szCs w:val="24"/>
              </w:rPr>
              <w:t xml:space="preserve">. </w:t>
            </w:r>
            <w:r w:rsidR="00746E48" w:rsidRPr="00CC4C07">
              <w:rPr>
                <w:rFonts w:ascii="Garamond" w:hAnsi="Garamond" w:cs="AJensonPro-Regular"/>
                <w:sz w:val="24"/>
                <w:szCs w:val="24"/>
              </w:rPr>
              <w:t xml:space="preserve">The chart starting on page 2 describes any limits on what the plan will pay for specific covered services, such as office visits.  </w:t>
            </w:r>
          </w:p>
        </w:tc>
      </w:tr>
      <w:tr w:rsidR="00CD564F" w:rsidRPr="00CD564F" w:rsidTr="00FE1B95">
        <w:trPr>
          <w:trHeight w:val="300"/>
        </w:trPr>
        <w:tc>
          <w:tcPr>
            <w:tcW w:w="2628" w:type="dxa"/>
            <w:noWrap/>
            <w:vAlign w:val="center"/>
            <w:hideMark/>
          </w:tcPr>
          <w:p w:rsidR="00CD564F" w:rsidRPr="00013891" w:rsidRDefault="00CD564F" w:rsidP="004E7B6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013891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 xml:space="preserve">Does this </w:t>
            </w:r>
            <w:r w:rsidR="00321D66" w:rsidRPr="00453480">
              <w:rPr>
                <w:rFonts w:ascii="Garamond" w:hAnsi="Garamond" w:cs="AJensonPro-Bold"/>
                <w:b/>
                <w:bCs/>
                <w:sz w:val="24"/>
                <w:szCs w:val="24"/>
              </w:rPr>
              <w:t>plan</w:t>
            </w:r>
            <w:r w:rsidRPr="00013891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 xml:space="preserve"> use a </w:t>
            </w:r>
            <w:r w:rsidRPr="00013891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 xml:space="preserve">network </w:t>
            </w:r>
            <w:r w:rsidRPr="00013891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 xml:space="preserve">of </w:t>
            </w:r>
            <w:r w:rsidR="004E7B67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>providers</w:t>
            </w:r>
            <w:r w:rsidRPr="00013891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240" w:type="dxa"/>
            <w:vAlign w:val="center"/>
          </w:tcPr>
          <w:p w:rsidR="00ED0F2C" w:rsidRPr="00CC4C07" w:rsidRDefault="00013891" w:rsidP="00ED0F2C">
            <w:pPr>
              <w:spacing w:before="60" w:after="6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A35DD2">
              <w:rPr>
                <w:rFonts w:ascii="Garamond" w:hAnsi="Garamond" w:cs="Arial"/>
                <w:sz w:val="24"/>
                <w:szCs w:val="24"/>
              </w:rPr>
              <w:t>Yes.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CC4C07">
              <w:rPr>
                <w:rFonts w:ascii="Garamond" w:hAnsi="Garamond" w:cs="Arial"/>
                <w:sz w:val="24"/>
                <w:szCs w:val="24"/>
              </w:rPr>
              <w:t xml:space="preserve">See </w:t>
            </w:r>
            <w:r w:rsidR="00A95CFE" w:rsidRPr="00CC4C07">
              <w:rPr>
                <w:rFonts w:ascii="Garamond" w:hAnsi="Garamond" w:cs="Arial"/>
                <w:b/>
                <w:sz w:val="24"/>
                <w:szCs w:val="24"/>
              </w:rPr>
              <w:t>www.</w:t>
            </w:r>
            <w:r w:rsidR="00ED0F2C" w:rsidRPr="00CC4C07">
              <w:rPr>
                <w:rFonts w:ascii="Garamond" w:hAnsi="Garamond" w:cs="Arial"/>
                <w:b/>
                <w:sz w:val="24"/>
                <w:szCs w:val="24"/>
              </w:rPr>
              <w:t>FirstHealth</w:t>
            </w:r>
            <w:r w:rsidRPr="00CC4C07">
              <w:rPr>
                <w:rFonts w:ascii="Garamond" w:hAnsi="Garamond" w:cs="Arial"/>
                <w:b/>
                <w:sz w:val="24"/>
                <w:szCs w:val="24"/>
              </w:rPr>
              <w:t xml:space="preserve">.com </w:t>
            </w:r>
          </w:p>
          <w:p w:rsidR="00CD564F" w:rsidRPr="00CD564F" w:rsidRDefault="00E031E5" w:rsidP="0073649A">
            <w:pPr>
              <w:spacing w:before="60" w:after="6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gramStart"/>
            <w:r w:rsidRPr="00CC4C07">
              <w:rPr>
                <w:rFonts w:ascii="Garamond" w:hAnsi="Garamond" w:cs="Arial"/>
                <w:sz w:val="24"/>
                <w:szCs w:val="24"/>
              </w:rPr>
              <w:t>or</w:t>
            </w:r>
            <w:proofErr w:type="gramEnd"/>
            <w:r w:rsidRPr="00CC4C07">
              <w:rPr>
                <w:rFonts w:ascii="Garamond" w:hAnsi="Garamond" w:cs="Arial"/>
                <w:sz w:val="24"/>
                <w:szCs w:val="24"/>
              </w:rPr>
              <w:t xml:space="preserve"> call</w:t>
            </w:r>
            <w:r w:rsidRPr="00CC4C07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="00F376C4" w:rsidRPr="00F376C4">
              <w:rPr>
                <w:rFonts w:ascii="Garamond" w:hAnsi="Garamond" w:cs="AJensonPro-Regular"/>
                <w:b/>
                <w:sz w:val="24"/>
                <w:szCs w:val="24"/>
              </w:rPr>
              <w:t xml:space="preserve">1-800-226-5116 </w:t>
            </w:r>
            <w:r w:rsidR="00013891" w:rsidRPr="00CC4C07">
              <w:rPr>
                <w:rFonts w:ascii="Garamond" w:hAnsi="Garamond" w:cs="Arial"/>
                <w:sz w:val="24"/>
                <w:szCs w:val="24"/>
              </w:rPr>
              <w:t xml:space="preserve">for a list of participating </w:t>
            </w:r>
            <w:r w:rsidR="001B3287" w:rsidRPr="00CC4C07">
              <w:rPr>
                <w:rFonts w:ascii="Garamond" w:hAnsi="Garamond" w:cs="Arial"/>
                <w:sz w:val="24"/>
                <w:szCs w:val="24"/>
              </w:rPr>
              <w:t>providers</w:t>
            </w:r>
            <w:r w:rsidR="00013891" w:rsidRPr="00CC4C07">
              <w:rPr>
                <w:rFonts w:ascii="Garamond" w:hAnsi="Garamond" w:cs="Arial"/>
                <w:sz w:val="24"/>
                <w:szCs w:val="24"/>
              </w:rPr>
              <w:t>.</w:t>
            </w:r>
            <w:r w:rsidR="00ED0F2C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730" w:type="dxa"/>
            <w:noWrap/>
            <w:vAlign w:val="center"/>
            <w:hideMark/>
          </w:tcPr>
          <w:p w:rsidR="00CD564F" w:rsidRPr="00013891" w:rsidRDefault="00CD564F" w:rsidP="00321D66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013891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If you use an </w:t>
            </w:r>
            <w:r w:rsidRPr="000F0A13">
              <w:rPr>
                <w:rFonts w:ascii="Garamond" w:hAnsi="Garamond" w:cs="AJensonPro-Bold"/>
                <w:bCs/>
                <w:sz w:val="24"/>
                <w:szCs w:val="24"/>
              </w:rPr>
              <w:t xml:space="preserve">in-network </w:t>
            </w:r>
            <w:r w:rsidRPr="00013891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doctor or other health care </w:t>
            </w:r>
            <w:r w:rsidR="00E00485" w:rsidRPr="00013891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>pr</w:t>
            </w:r>
            <w:r w:rsidR="00E00485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>ovider</w:t>
            </w:r>
            <w:r w:rsidRPr="00013891">
              <w:rPr>
                <w:rFonts w:ascii="Garamond" w:hAnsi="Garamond" w:cs="AJensonPro-Regular"/>
                <w:color w:val="000000"/>
                <w:sz w:val="24"/>
                <w:szCs w:val="24"/>
              </w:rPr>
              <w:t>, this</w:t>
            </w:r>
            <w:r w:rsidR="00321D66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 xml:space="preserve"> </w:t>
            </w:r>
            <w:r w:rsidR="00321D66" w:rsidRPr="00453480">
              <w:rPr>
                <w:rFonts w:ascii="Garamond" w:hAnsi="Garamond" w:cs="AJensonPro-Bold"/>
                <w:bCs/>
                <w:sz w:val="24"/>
                <w:szCs w:val="24"/>
              </w:rPr>
              <w:t>plan</w:t>
            </w:r>
            <w:r w:rsidRPr="00013891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will pay some or all of the costs of covered services</w:t>
            </w:r>
            <w:r w:rsidR="00070967">
              <w:rPr>
                <w:rFonts w:ascii="Garamond" w:hAnsi="Garamond" w:cs="AJensonPro-Regular"/>
                <w:color w:val="000000"/>
                <w:sz w:val="24"/>
                <w:szCs w:val="24"/>
              </w:rPr>
              <w:t>.</w:t>
            </w:r>
            <w:r w:rsidRPr="00013891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</w:t>
            </w:r>
            <w:r w:rsidR="00B6176A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Be aware, your in-network doctor or hospital may use an out-of-network </w:t>
            </w:r>
            <w:r w:rsidR="00E00485" w:rsidRPr="00013891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>pr</w:t>
            </w:r>
            <w:r w:rsidR="00E00485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>ovider</w:t>
            </w:r>
            <w:r w:rsidR="00B6176A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for some services.  </w:t>
            </w:r>
            <w:r w:rsidR="00321D66" w:rsidRPr="00453480">
              <w:rPr>
                <w:rFonts w:ascii="Garamond" w:hAnsi="Garamond" w:cs="AJensonPro-Bold"/>
                <w:bCs/>
                <w:sz w:val="24"/>
                <w:szCs w:val="24"/>
              </w:rPr>
              <w:t>Plans</w:t>
            </w:r>
            <w:r w:rsidRPr="00013891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use the term</w:t>
            </w:r>
            <w:r w:rsidRPr="000C7B11">
              <w:rPr>
                <w:rFonts w:ascii="Garamond" w:hAnsi="Garamond" w:cs="AJensonPro-Regular"/>
                <w:sz w:val="24"/>
                <w:szCs w:val="24"/>
              </w:rPr>
              <w:t xml:space="preserve"> </w:t>
            </w:r>
            <w:r w:rsidRPr="000C7B11">
              <w:rPr>
                <w:rFonts w:ascii="Garamond" w:hAnsi="Garamond" w:cs="AJensonPro-Bold"/>
                <w:bCs/>
                <w:sz w:val="24"/>
                <w:szCs w:val="24"/>
              </w:rPr>
              <w:t>in-network</w:t>
            </w:r>
            <w:r w:rsidRPr="00013891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, </w:t>
            </w:r>
            <w:r w:rsidRPr="00013891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>preferred</w:t>
            </w:r>
            <w:r w:rsidRPr="00013891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, or </w:t>
            </w:r>
            <w:r w:rsidRPr="000C7B11">
              <w:rPr>
                <w:rFonts w:ascii="Garamond" w:hAnsi="Garamond" w:cs="AJensonPro-Bold"/>
                <w:bCs/>
                <w:sz w:val="24"/>
                <w:szCs w:val="24"/>
              </w:rPr>
              <w:t>participating</w:t>
            </w:r>
            <w:r w:rsidRPr="00013891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 xml:space="preserve"> </w:t>
            </w:r>
            <w:r w:rsidRPr="00013891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for </w:t>
            </w:r>
            <w:r w:rsidR="00E00485" w:rsidRPr="00013891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>pr</w:t>
            </w:r>
            <w:r w:rsidR="00E00485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>oviders</w:t>
            </w:r>
            <w:r w:rsidR="00E00485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</w:t>
            </w:r>
            <w:r w:rsidRPr="00013891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in their </w:t>
            </w:r>
            <w:r w:rsidR="00E00485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>network</w:t>
            </w:r>
            <w:r w:rsidRPr="00013891">
              <w:rPr>
                <w:rFonts w:ascii="Garamond" w:hAnsi="Garamond" w:cs="AJensonPro-Regular"/>
                <w:color w:val="000000"/>
                <w:sz w:val="24"/>
                <w:szCs w:val="24"/>
              </w:rPr>
              <w:t>.</w:t>
            </w:r>
            <w:r w:rsidR="00070967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 See the chart starting on page 2 for how this </w:t>
            </w:r>
            <w:r w:rsidR="00321D66" w:rsidRPr="00453480">
              <w:rPr>
                <w:rFonts w:ascii="Garamond" w:hAnsi="Garamond" w:cs="AJensonPro-Bold"/>
                <w:bCs/>
                <w:sz w:val="24"/>
                <w:szCs w:val="24"/>
              </w:rPr>
              <w:t>plan</w:t>
            </w:r>
            <w:r w:rsidR="00070967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pays different kinds of </w:t>
            </w:r>
            <w:r w:rsidR="001713EA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>providers</w:t>
            </w:r>
            <w:r w:rsidR="00070967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. </w:t>
            </w:r>
          </w:p>
        </w:tc>
      </w:tr>
      <w:tr w:rsidR="00CD564F" w:rsidRPr="00CD564F" w:rsidTr="00FE1B95">
        <w:trPr>
          <w:trHeight w:val="300"/>
        </w:trPr>
        <w:tc>
          <w:tcPr>
            <w:tcW w:w="2628" w:type="dxa"/>
            <w:shd w:val="clear" w:color="auto" w:fill="EFF9FF"/>
            <w:noWrap/>
            <w:vAlign w:val="center"/>
            <w:hideMark/>
          </w:tcPr>
          <w:p w:rsidR="00CD564F" w:rsidRPr="00013891" w:rsidRDefault="00CD564F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013891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 xml:space="preserve">Do I need a referral to see a </w:t>
            </w:r>
            <w:r w:rsidRPr="00013891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>specialist</w:t>
            </w:r>
            <w:r w:rsidRPr="00013891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240" w:type="dxa"/>
            <w:shd w:val="clear" w:color="auto" w:fill="EFF9FF"/>
            <w:vAlign w:val="center"/>
          </w:tcPr>
          <w:p w:rsidR="00CD564F" w:rsidRPr="00CD564F" w:rsidRDefault="00CD564F" w:rsidP="00697094">
            <w:pPr>
              <w:spacing w:before="60" w:after="6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A35DD2">
              <w:rPr>
                <w:rFonts w:ascii="Garamond" w:hAnsi="Garamond" w:cs="Arial"/>
                <w:sz w:val="24"/>
                <w:szCs w:val="24"/>
              </w:rPr>
              <w:t>No.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You </w:t>
            </w:r>
            <w:r w:rsidR="00013891">
              <w:rPr>
                <w:rFonts w:ascii="Garamond" w:hAnsi="Garamond" w:cs="Arial"/>
                <w:sz w:val="24"/>
                <w:szCs w:val="24"/>
              </w:rPr>
              <w:t xml:space="preserve">don’t </w:t>
            </w:r>
            <w:r>
              <w:rPr>
                <w:rFonts w:ascii="Garamond" w:hAnsi="Garamond" w:cs="Arial"/>
                <w:sz w:val="24"/>
                <w:szCs w:val="24"/>
              </w:rPr>
              <w:t>need a referral to see a specialist</w:t>
            </w:r>
            <w:r w:rsidR="001713EA">
              <w:rPr>
                <w:rFonts w:ascii="Garamond" w:hAnsi="Garamond" w:cs="Arial"/>
                <w:sz w:val="24"/>
                <w:szCs w:val="24"/>
              </w:rPr>
              <w:t>.</w:t>
            </w:r>
          </w:p>
        </w:tc>
        <w:tc>
          <w:tcPr>
            <w:tcW w:w="8730" w:type="dxa"/>
            <w:shd w:val="clear" w:color="auto" w:fill="EFF9FF"/>
            <w:noWrap/>
            <w:vAlign w:val="center"/>
            <w:hideMark/>
          </w:tcPr>
          <w:p w:rsidR="00CD564F" w:rsidRPr="00013891" w:rsidRDefault="00B25684" w:rsidP="00B256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You can see the </w:t>
            </w:r>
            <w:r w:rsidR="00CD564F" w:rsidRPr="00013891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 xml:space="preserve">specialist 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you choose without permission from this </w:t>
            </w:r>
            <w:r w:rsidR="00321D66" w:rsidRPr="00453480">
              <w:rPr>
                <w:rFonts w:ascii="Garamond" w:hAnsi="Garamond" w:cs="AJensonPro-Bold"/>
                <w:bCs/>
                <w:sz w:val="24"/>
                <w:szCs w:val="24"/>
              </w:rPr>
              <w:t>plan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.</w:t>
            </w:r>
          </w:p>
        </w:tc>
      </w:tr>
      <w:tr w:rsidR="00931CE1" w:rsidRPr="00CD564F" w:rsidTr="00FE1B95">
        <w:trPr>
          <w:trHeight w:val="300"/>
        </w:trPr>
        <w:tc>
          <w:tcPr>
            <w:tcW w:w="2628" w:type="dxa"/>
            <w:noWrap/>
            <w:vAlign w:val="center"/>
            <w:hideMark/>
          </w:tcPr>
          <w:p w:rsidR="00B15A30" w:rsidRDefault="00B15A30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JensonPro-Bold"/>
                <w:b/>
                <w:bCs/>
                <w:sz w:val="24"/>
                <w:szCs w:val="24"/>
              </w:rPr>
            </w:pPr>
          </w:p>
          <w:p w:rsidR="00931CE1" w:rsidRPr="00013891" w:rsidRDefault="00931CE1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013891">
              <w:rPr>
                <w:rFonts w:ascii="Garamond" w:hAnsi="Garamond" w:cs="AJensonPro-Bold"/>
                <w:b/>
                <w:bCs/>
                <w:sz w:val="24"/>
                <w:szCs w:val="24"/>
              </w:rPr>
              <w:lastRenderedPageBreak/>
              <w:t xml:space="preserve">Are there services this </w:t>
            </w:r>
            <w:r w:rsidR="00321D66" w:rsidRPr="00453480">
              <w:rPr>
                <w:rFonts w:ascii="Garamond" w:hAnsi="Garamond" w:cs="AJensonPro-Bold"/>
                <w:b/>
                <w:bCs/>
                <w:sz w:val="24"/>
                <w:szCs w:val="24"/>
              </w:rPr>
              <w:t>plan</w:t>
            </w:r>
            <w:r w:rsidRPr="00013891">
              <w:rPr>
                <w:rFonts w:ascii="Garamond" w:hAnsi="Garamond" w:cs="AJensonPro-Bold"/>
                <w:b/>
                <w:bCs/>
                <w:sz w:val="24"/>
                <w:szCs w:val="24"/>
              </w:rPr>
              <w:t xml:space="preserve"> doesn’t cover?</w:t>
            </w:r>
          </w:p>
        </w:tc>
        <w:tc>
          <w:tcPr>
            <w:tcW w:w="3240" w:type="dxa"/>
            <w:vAlign w:val="center"/>
          </w:tcPr>
          <w:p w:rsidR="00B15A30" w:rsidRDefault="00B15A30" w:rsidP="00CD564F">
            <w:pPr>
              <w:spacing w:before="60" w:after="60" w:line="240" w:lineRule="auto"/>
              <w:rPr>
                <w:rFonts w:ascii="Garamond" w:hAnsi="Garamond" w:cs="Arial"/>
                <w:sz w:val="24"/>
                <w:szCs w:val="24"/>
              </w:rPr>
            </w:pPr>
          </w:p>
          <w:p w:rsidR="00931CE1" w:rsidRPr="00A35DD2" w:rsidRDefault="00931CE1" w:rsidP="00CD564F">
            <w:pPr>
              <w:spacing w:before="60" w:after="6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A35DD2">
              <w:rPr>
                <w:rFonts w:ascii="Garamond" w:hAnsi="Garamond" w:cs="Arial"/>
                <w:sz w:val="24"/>
                <w:szCs w:val="24"/>
              </w:rPr>
              <w:lastRenderedPageBreak/>
              <w:t>Yes.</w:t>
            </w:r>
          </w:p>
        </w:tc>
        <w:tc>
          <w:tcPr>
            <w:tcW w:w="8730" w:type="dxa"/>
            <w:noWrap/>
            <w:vAlign w:val="center"/>
            <w:hideMark/>
          </w:tcPr>
          <w:p w:rsidR="00B15A30" w:rsidRDefault="0091052B" w:rsidP="00E00485">
            <w:pPr>
              <w:spacing w:before="40" w:after="40" w:line="240" w:lineRule="auto"/>
              <w:rPr>
                <w:rFonts w:ascii="Garamond" w:hAnsi="Garamond" w:cs="AJensonPro-Regular"/>
                <w:sz w:val="24"/>
                <w:szCs w:val="24"/>
              </w:rPr>
            </w:pPr>
            <w:r w:rsidRPr="0091052B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margin-left:240.7pt;margin-top:25.35pt;width:142pt;height:39.1pt;z-index:2516577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strokecolor="white">
                  <v:textbox style="mso-next-textbox:#Text Box 2;mso-fit-shape-to-text:t">
                    <w:txbxContent>
                      <w:p w:rsidR="00BE4F87" w:rsidRPr="004D10FF" w:rsidRDefault="00BE4F87" w:rsidP="00AD764C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D10FF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OMB Control Numbers 1545-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2229</w:t>
                        </w:r>
                        <w:r w:rsidRPr="004D10FF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, 1210-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0147</w:t>
                        </w:r>
                        <w:r w:rsidRPr="004D10FF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, and 0938-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1146</w:t>
                        </w:r>
                        <w:r w:rsidRPr="004D10FF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931CE1" w:rsidRPr="00013891" w:rsidRDefault="00931CE1" w:rsidP="00E00485">
            <w:pPr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013891">
              <w:rPr>
                <w:rFonts w:ascii="Garamond" w:hAnsi="Garamond" w:cs="AJensonPro-Regular"/>
                <w:sz w:val="24"/>
                <w:szCs w:val="24"/>
              </w:rPr>
              <w:lastRenderedPageBreak/>
              <w:t>Some of the services this</w:t>
            </w:r>
            <w:r w:rsidR="00321D66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 xml:space="preserve"> </w:t>
            </w:r>
            <w:r w:rsidR="00321D66" w:rsidRPr="00453480">
              <w:rPr>
                <w:rFonts w:ascii="Garamond" w:hAnsi="Garamond" w:cs="AJensonPro-Bold"/>
                <w:bCs/>
                <w:sz w:val="24"/>
                <w:szCs w:val="24"/>
              </w:rPr>
              <w:t>plan</w:t>
            </w:r>
            <w:r w:rsidRPr="00013891">
              <w:rPr>
                <w:rFonts w:ascii="Garamond" w:hAnsi="Garamond" w:cs="AJensonPro-Regular"/>
                <w:sz w:val="24"/>
                <w:szCs w:val="24"/>
              </w:rPr>
              <w:t xml:space="preserve"> doesn’t cover are listed</w:t>
            </w:r>
            <w:r w:rsidR="005B5AD8">
              <w:rPr>
                <w:rFonts w:ascii="Garamond" w:hAnsi="Garamond" w:cs="AJensonPro-Regular"/>
                <w:sz w:val="24"/>
                <w:szCs w:val="24"/>
              </w:rPr>
              <w:t xml:space="preserve"> </w:t>
            </w:r>
            <w:r w:rsidR="005B5AD8" w:rsidRPr="005D0CAE">
              <w:rPr>
                <w:rFonts w:ascii="Garamond" w:hAnsi="Garamond" w:cs="AJensonPro-Regular"/>
                <w:sz w:val="24"/>
                <w:szCs w:val="24"/>
              </w:rPr>
              <w:t>on page 4</w:t>
            </w:r>
            <w:r w:rsidRPr="005D0CAE">
              <w:rPr>
                <w:rFonts w:ascii="Garamond" w:hAnsi="Garamond" w:cs="AJensonPro-Regular"/>
                <w:sz w:val="24"/>
                <w:szCs w:val="24"/>
              </w:rPr>
              <w:t>.</w:t>
            </w:r>
            <w:r w:rsidR="002247B2" w:rsidRPr="004D10FF">
              <w:rPr>
                <w:rFonts w:ascii="Garamond" w:eastAsia="Times New Roman" w:hAnsi="Garamond"/>
                <w:bCs/>
                <w:color w:val="000000"/>
                <w:sz w:val="24"/>
                <w:szCs w:val="24"/>
              </w:rPr>
              <w:t xml:space="preserve"> See your policy </w:t>
            </w:r>
            <w:r w:rsidR="005D0CAE">
              <w:rPr>
                <w:rFonts w:ascii="Garamond" w:eastAsia="Times New Roman" w:hAnsi="Garamond"/>
                <w:bCs/>
                <w:color w:val="000000"/>
                <w:sz w:val="24"/>
                <w:szCs w:val="24"/>
              </w:rPr>
              <w:t xml:space="preserve">or plan </w:t>
            </w:r>
            <w:r w:rsidR="002247B2" w:rsidRPr="004D10FF">
              <w:rPr>
                <w:rFonts w:ascii="Garamond" w:eastAsia="Times New Roman" w:hAnsi="Garamond"/>
                <w:bCs/>
                <w:color w:val="000000"/>
                <w:sz w:val="24"/>
                <w:szCs w:val="24"/>
              </w:rPr>
              <w:t xml:space="preserve">document for additional information about </w:t>
            </w:r>
            <w:r w:rsidR="00E00485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>excluded services</w:t>
            </w:r>
            <w:r w:rsidR="002247B2" w:rsidRPr="004D10FF">
              <w:rPr>
                <w:rFonts w:ascii="Garamond" w:eastAsia="Times New Roman" w:hAnsi="Garamond"/>
                <w:bCs/>
                <w:color w:val="000000"/>
                <w:sz w:val="24"/>
                <w:szCs w:val="24"/>
              </w:rPr>
              <w:t>.</w:t>
            </w:r>
          </w:p>
        </w:tc>
      </w:tr>
    </w:tbl>
    <w:tbl>
      <w:tblPr>
        <w:tblpPr w:leftFromText="180" w:rightFromText="180" w:vertAnchor="text" w:tblpY="129"/>
        <w:tblW w:w="14616" w:type="dxa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/>
      </w:tblPr>
      <w:tblGrid>
        <w:gridCol w:w="828"/>
        <w:gridCol w:w="13788"/>
      </w:tblGrid>
      <w:tr w:rsidR="00FE1B95" w:rsidRPr="0055598A" w:rsidTr="00FE1B95">
        <w:tc>
          <w:tcPr>
            <w:tcW w:w="828" w:type="dxa"/>
            <w:shd w:val="clear" w:color="auto" w:fill="EFF9FF"/>
          </w:tcPr>
          <w:p w:rsidR="00FE1B95" w:rsidRPr="0055598A" w:rsidRDefault="00E95A94" w:rsidP="00FE1B95">
            <w:pPr>
              <w:spacing w:after="0" w:line="240" w:lineRule="auto"/>
              <w:rPr>
                <w:rFonts w:ascii="Arial" w:hAnsi="Arial" w:cs="Arial"/>
                <w:b/>
                <w:color w:val="0775A8"/>
                <w:sz w:val="28"/>
                <w:szCs w:val="40"/>
              </w:rPr>
            </w:pPr>
            <w:r>
              <w:rPr>
                <w:rFonts w:ascii="Centaur" w:hAnsi="Centaur" w:cs="Arial"/>
                <w:b/>
                <w:bCs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514350" cy="371475"/>
                  <wp:effectExtent l="19050" t="0" r="0" b="0"/>
                  <wp:docPr id="3" name="Picture 3" descr="Excla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88" w:type="dxa"/>
            <w:shd w:val="clear" w:color="auto" w:fill="EFF9FF"/>
          </w:tcPr>
          <w:p w:rsidR="00FE1B95" w:rsidRPr="000F1214" w:rsidRDefault="00FE1B95" w:rsidP="00FE1B9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JensonPro-Regular"/>
                <w:color w:val="000000"/>
                <w:sz w:val="24"/>
                <w:szCs w:val="24"/>
              </w:rPr>
            </w:pPr>
            <w:r w:rsidRPr="000F1214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>Co</w:t>
            </w:r>
            <w:r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>-</w:t>
            </w:r>
            <w:r w:rsidRPr="000F1214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 xml:space="preserve">payments </w:t>
            </w:r>
            <w:r w:rsidRPr="000F1214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are fixed dollar amounts (for example, $15) you pay for covered health care, usually when you 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receive </w:t>
            </w:r>
            <w:r w:rsidRPr="000F1214">
              <w:rPr>
                <w:rFonts w:ascii="Garamond" w:hAnsi="Garamond" w:cs="AJensonPro-Regular"/>
                <w:color w:val="000000"/>
                <w:sz w:val="24"/>
                <w:szCs w:val="24"/>
              </w:rPr>
              <w:t>the service.</w:t>
            </w:r>
          </w:p>
          <w:p w:rsidR="00FE1B95" w:rsidRPr="004D10FF" w:rsidRDefault="00FE1B95" w:rsidP="00FE1B9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8"/>
                <w:szCs w:val="20"/>
              </w:rPr>
            </w:pPr>
            <w:r w:rsidRPr="005B5AD8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 xml:space="preserve">Co-insurance </w:t>
            </w:r>
            <w:r w:rsidRPr="005B5AD8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is </w:t>
            </w:r>
            <w:r w:rsidRPr="005B5AD8">
              <w:rPr>
                <w:rFonts w:ascii="Garamond" w:hAnsi="Garamond" w:cs="AJensonPro-It"/>
                <w:i/>
                <w:iCs/>
                <w:color w:val="000000"/>
                <w:sz w:val="24"/>
                <w:szCs w:val="24"/>
              </w:rPr>
              <w:t xml:space="preserve">your </w:t>
            </w:r>
            <w:r w:rsidRPr="005B5AD8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share of the costs of a covered service, calculated as a percent of the </w:t>
            </w:r>
            <w:r w:rsidRPr="005B5AD8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 xml:space="preserve">allowed amount </w:t>
            </w:r>
            <w:r w:rsidRPr="005B5AD8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for the service. For example, if the </w:t>
            </w:r>
            <w:r w:rsidRPr="00453480">
              <w:rPr>
                <w:rFonts w:ascii="Garamond" w:hAnsi="Garamond" w:cs="AJensonPro-Bold"/>
                <w:bCs/>
                <w:sz w:val="24"/>
                <w:szCs w:val="24"/>
              </w:rPr>
              <w:t>plan</w:t>
            </w:r>
            <w:r w:rsidRPr="005B5AD8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’s </w:t>
            </w:r>
            <w:r w:rsidRPr="005B5AD8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 xml:space="preserve">allowed amount </w:t>
            </w:r>
            <w:r w:rsidRPr="005B5AD8">
              <w:rPr>
                <w:rFonts w:ascii="Garamond" w:hAnsi="Garamond" w:cs="AJensonPro-Regular"/>
                <w:color w:val="000000"/>
                <w:sz w:val="24"/>
                <w:szCs w:val="24"/>
              </w:rPr>
              <w:t>for an overnight hospital stay is $1,000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,</w:t>
            </w:r>
            <w:r w:rsidRPr="005B5AD8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your 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c</w:t>
            </w:r>
            <w:r w:rsidRPr="005B5AD8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>o-insurance</w:t>
            </w:r>
            <w:r w:rsidRPr="005B5AD8" w:rsidDel="001713EA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</w:t>
            </w:r>
            <w:r w:rsidRPr="005B5AD8">
              <w:rPr>
                <w:rFonts w:ascii="Garamond" w:hAnsi="Garamond" w:cs="AJensonPro-Regular"/>
                <w:color w:val="000000"/>
                <w:sz w:val="24"/>
                <w:szCs w:val="24"/>
              </w:rPr>
              <w:t>payment of 20% would be $200.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 This may change if you haven’t met your </w:t>
            </w:r>
            <w:r w:rsidRPr="00013891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>deductible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.</w:t>
            </w:r>
            <w:r w:rsidRPr="005B5AD8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</w:t>
            </w:r>
          </w:p>
          <w:p w:rsidR="00FE1B95" w:rsidRPr="00B94E93" w:rsidRDefault="00FE1B95" w:rsidP="00FE1B9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8"/>
                <w:szCs w:val="20"/>
              </w:rPr>
            </w:pPr>
            <w:r w:rsidRPr="005B5AD8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The 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amount the </w:t>
            </w:r>
            <w:r w:rsidRPr="00453480">
              <w:rPr>
                <w:rFonts w:ascii="Garamond" w:hAnsi="Garamond" w:cs="AJensonPro-Bold"/>
                <w:bCs/>
                <w:sz w:val="24"/>
                <w:szCs w:val="24"/>
              </w:rPr>
              <w:t>plan</w:t>
            </w:r>
            <w:r w:rsidRPr="005B5AD8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pay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s</w:t>
            </w:r>
            <w:r w:rsidRPr="005B5AD8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for covered services is based on the </w:t>
            </w:r>
            <w:r w:rsidRPr="005B5AD8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>allowed amount</w:t>
            </w:r>
            <w:r w:rsidRPr="005B5AD8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. If an </w:t>
            </w:r>
            <w:r w:rsidRPr="000F0A13">
              <w:rPr>
                <w:rFonts w:ascii="Garamond" w:hAnsi="Garamond" w:cs="AJensonPro-Bold"/>
                <w:bCs/>
                <w:sz w:val="24"/>
                <w:szCs w:val="24"/>
              </w:rPr>
              <w:t>out-of-network</w:t>
            </w:r>
            <w:r w:rsidRPr="005B5AD8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 xml:space="preserve"> provider </w:t>
            </w:r>
            <w:r w:rsidRPr="005B5AD8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charges more than the </w:t>
            </w:r>
            <w:r w:rsidRPr="005B5AD8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>allowed amount</w:t>
            </w:r>
            <w:r w:rsidRPr="005B5AD8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, you may have to pay the difference. For example, if an out-of-network hospital charges $1,500 for an overnight stay and the </w:t>
            </w:r>
            <w:r w:rsidRPr="005B5AD8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>allowed amount</w:t>
            </w:r>
            <w:r w:rsidRPr="005B5AD8" w:rsidDel="006C0025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</w:t>
            </w:r>
            <w:r w:rsidRPr="005B5AD8">
              <w:rPr>
                <w:rFonts w:ascii="Garamond" w:hAnsi="Garamond" w:cs="AJensonPro-Regular"/>
                <w:color w:val="000000"/>
                <w:sz w:val="24"/>
                <w:szCs w:val="24"/>
              </w:rPr>
              <w:t>is $1,000, yo</w:t>
            </w:r>
            <w:r w:rsidRPr="00F9461B">
              <w:rPr>
                <w:rFonts w:ascii="Garamond" w:hAnsi="Garamond" w:cs="AJensonPro-Regular"/>
                <w:color w:val="000000"/>
                <w:sz w:val="24"/>
                <w:szCs w:val="24"/>
              </w:rPr>
              <w:t>u may have to pa</w:t>
            </w:r>
            <w:r w:rsidRPr="00286C91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y the $500 difference. (This is called </w:t>
            </w:r>
            <w:r w:rsidRPr="00286C91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>balance billing</w:t>
            </w:r>
            <w:r w:rsidRPr="00B94E93">
              <w:rPr>
                <w:rFonts w:ascii="Garamond" w:hAnsi="Garamond" w:cs="AJensonPro-Regular"/>
                <w:color w:val="000000"/>
                <w:sz w:val="24"/>
                <w:szCs w:val="24"/>
              </w:rPr>
              <w:t>.)</w:t>
            </w:r>
          </w:p>
          <w:p w:rsidR="00FE1B95" w:rsidRPr="0055598A" w:rsidRDefault="00FE1B95" w:rsidP="00FE1B9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8"/>
                <w:szCs w:val="20"/>
              </w:rPr>
            </w:pPr>
            <w:r w:rsidRPr="000F1214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This </w:t>
            </w:r>
            <w:r w:rsidRPr="00453480">
              <w:rPr>
                <w:rFonts w:ascii="Garamond" w:hAnsi="Garamond" w:cs="AJensonPro-Bold"/>
                <w:bCs/>
                <w:sz w:val="24"/>
                <w:szCs w:val="24"/>
              </w:rPr>
              <w:t>plan</w:t>
            </w:r>
            <w:r w:rsidRPr="000F1214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may encourage you to use 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in-network </w:t>
            </w:r>
            <w:r w:rsidRPr="000F1214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 xml:space="preserve">providers </w:t>
            </w:r>
            <w:r w:rsidRPr="000F1214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by charging you lower </w:t>
            </w:r>
            <w:r w:rsidRPr="00013891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>deductibl</w:t>
            </w:r>
            <w:r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>es</w:t>
            </w:r>
            <w:r w:rsidRPr="000F1214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>c</w:t>
            </w:r>
            <w:r w:rsidRPr="000F1214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>o</w:t>
            </w:r>
            <w:r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>-</w:t>
            </w:r>
            <w:r w:rsidRPr="000F1214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>payments</w:t>
            </w:r>
            <w:r w:rsidRPr="000F1214" w:rsidDel="001713EA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</w:t>
            </w:r>
            <w:r w:rsidRPr="000F1214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and </w:t>
            </w:r>
            <w:r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>c</w:t>
            </w:r>
            <w:r w:rsidRPr="000F1214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>o</w:t>
            </w:r>
            <w:r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>-insurance</w:t>
            </w:r>
            <w:r w:rsidRPr="000F1214" w:rsidDel="001713EA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</w:t>
            </w:r>
            <w:r w:rsidRPr="000F1214">
              <w:rPr>
                <w:rFonts w:ascii="Garamond" w:hAnsi="Garamond" w:cs="AJensonPro-Regular"/>
                <w:color w:val="000000"/>
                <w:sz w:val="24"/>
                <w:szCs w:val="24"/>
              </w:rPr>
              <w:t>amounts.</w:t>
            </w:r>
          </w:p>
        </w:tc>
      </w:tr>
    </w:tbl>
    <w:p w:rsidR="000F1214" w:rsidRDefault="000F1214" w:rsidP="005C019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17"/>
        <w:tblW w:w="1468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/>
      </w:tblPr>
      <w:tblGrid>
        <w:gridCol w:w="2358"/>
        <w:gridCol w:w="4410"/>
        <w:gridCol w:w="2070"/>
        <w:gridCol w:w="1980"/>
        <w:gridCol w:w="3870"/>
      </w:tblGrid>
      <w:tr w:rsidR="00FE1B95" w:rsidRPr="00561946" w:rsidTr="00FE1B95">
        <w:trPr>
          <w:cantSplit/>
          <w:trHeight w:val="300"/>
          <w:tblHeader/>
        </w:trPr>
        <w:tc>
          <w:tcPr>
            <w:tcW w:w="2358" w:type="dxa"/>
            <w:vMerge w:val="restart"/>
            <w:shd w:val="clear" w:color="auto" w:fill="0775A8"/>
            <w:noWrap/>
            <w:vAlign w:val="center"/>
            <w:hideMark/>
          </w:tcPr>
          <w:p w:rsidR="00FE1B95" w:rsidRPr="00561946" w:rsidRDefault="00FE1B95" w:rsidP="00FE1B95">
            <w:pPr>
              <w:spacing w:before="60" w:after="6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561946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Common 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br/>
            </w:r>
            <w:r w:rsidRPr="00561946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Medical Event</w:t>
            </w:r>
          </w:p>
        </w:tc>
        <w:tc>
          <w:tcPr>
            <w:tcW w:w="4410" w:type="dxa"/>
            <w:vMerge w:val="restart"/>
            <w:shd w:val="clear" w:color="auto" w:fill="0775A8"/>
            <w:vAlign w:val="center"/>
          </w:tcPr>
          <w:p w:rsidR="00FE1B95" w:rsidRPr="00561946" w:rsidRDefault="00FE1B95" w:rsidP="00FE1B95">
            <w:pPr>
              <w:spacing w:before="60" w:after="6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561946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Services You May Need</w:t>
            </w:r>
          </w:p>
        </w:tc>
        <w:tc>
          <w:tcPr>
            <w:tcW w:w="4050" w:type="dxa"/>
            <w:gridSpan w:val="2"/>
            <w:shd w:val="clear" w:color="auto" w:fill="0775A8"/>
            <w:vAlign w:val="center"/>
          </w:tcPr>
          <w:p w:rsidR="00FE1B95" w:rsidRPr="00561946" w:rsidRDefault="00FE1B95" w:rsidP="00FE1B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561946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Your cost if you use a </w:t>
            </w:r>
          </w:p>
        </w:tc>
        <w:tc>
          <w:tcPr>
            <w:tcW w:w="3870" w:type="dxa"/>
            <w:vMerge w:val="restart"/>
            <w:shd w:val="clear" w:color="auto" w:fill="0775A8"/>
            <w:noWrap/>
            <w:vAlign w:val="center"/>
            <w:hideMark/>
          </w:tcPr>
          <w:p w:rsidR="00FE1B95" w:rsidRPr="00561946" w:rsidRDefault="00FE1B95" w:rsidP="00FE1B95">
            <w:pPr>
              <w:spacing w:before="60" w:after="6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Limitations &amp; Exceptions</w:t>
            </w:r>
          </w:p>
        </w:tc>
      </w:tr>
      <w:tr w:rsidR="00FE1B95" w:rsidRPr="00561946" w:rsidTr="00FE1B95">
        <w:trPr>
          <w:cantSplit/>
          <w:trHeight w:val="300"/>
          <w:tblHeader/>
        </w:trPr>
        <w:tc>
          <w:tcPr>
            <w:tcW w:w="2358" w:type="dxa"/>
            <w:vMerge/>
            <w:tcBorders>
              <w:bottom w:val="single" w:sz="6" w:space="0" w:color="70AFD9"/>
            </w:tcBorders>
            <w:shd w:val="clear" w:color="auto" w:fill="0775A8"/>
            <w:noWrap/>
            <w:vAlign w:val="center"/>
            <w:hideMark/>
          </w:tcPr>
          <w:p w:rsidR="00FE1B95" w:rsidRPr="00561946" w:rsidRDefault="00FE1B95" w:rsidP="00FE1B95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410" w:type="dxa"/>
            <w:vMerge/>
            <w:shd w:val="clear" w:color="auto" w:fill="0775A8"/>
            <w:vAlign w:val="center"/>
          </w:tcPr>
          <w:p w:rsidR="00FE1B95" w:rsidRPr="00561946" w:rsidRDefault="00FE1B95" w:rsidP="00FE1B95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0775A8"/>
            <w:vAlign w:val="center"/>
          </w:tcPr>
          <w:p w:rsidR="00FE1B95" w:rsidRPr="00561946" w:rsidRDefault="00FE1B95" w:rsidP="00FE1B9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In-Network Provider</w:t>
            </w:r>
          </w:p>
        </w:tc>
        <w:tc>
          <w:tcPr>
            <w:tcW w:w="1980" w:type="dxa"/>
            <w:shd w:val="clear" w:color="auto" w:fill="0775A8"/>
            <w:vAlign w:val="center"/>
          </w:tcPr>
          <w:p w:rsidR="00FE1B95" w:rsidRPr="00561946" w:rsidRDefault="00FE1B95" w:rsidP="00FE1B9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Out of Network Provider</w:t>
            </w:r>
          </w:p>
        </w:tc>
        <w:tc>
          <w:tcPr>
            <w:tcW w:w="3870" w:type="dxa"/>
            <w:vMerge/>
            <w:shd w:val="clear" w:color="auto" w:fill="0775A8"/>
            <w:noWrap/>
            <w:vAlign w:val="center"/>
            <w:hideMark/>
          </w:tcPr>
          <w:p w:rsidR="00FE1B95" w:rsidRPr="00561946" w:rsidRDefault="00FE1B95" w:rsidP="00FE1B95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FE1B95" w:rsidRPr="00DE0B4B" w:rsidTr="00FE1B95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FE1B95" w:rsidRPr="00B20AE6" w:rsidRDefault="00FE1B95" w:rsidP="00FE1B95">
            <w:pPr>
              <w:spacing w:after="0" w:line="240" w:lineRule="auto"/>
              <w:rPr>
                <w:rFonts w:ascii="Bell MT" w:hAnsi="Bell MT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 xml:space="preserve">If you visit a health care </w:t>
            </w:r>
            <w:r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>provider’s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 xml:space="preserve"> office or clinic</w:t>
            </w:r>
          </w:p>
        </w:tc>
        <w:tc>
          <w:tcPr>
            <w:tcW w:w="4410" w:type="dxa"/>
            <w:tcBorders>
              <w:left w:val="single" w:sz="6" w:space="0" w:color="70AFD9"/>
            </w:tcBorders>
            <w:vAlign w:val="center"/>
          </w:tcPr>
          <w:p w:rsidR="00FE1B95" w:rsidRPr="00B20AE6" w:rsidRDefault="00FE1B95" w:rsidP="00FE1B95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B20AE6">
              <w:rPr>
                <w:rFonts w:ascii="Garamond" w:hAnsi="Garamond" w:cs="Arial"/>
                <w:sz w:val="24"/>
                <w:szCs w:val="24"/>
              </w:rPr>
              <w:t xml:space="preserve">Primary care visit to treat an injury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or </w:t>
            </w:r>
            <w:r w:rsidRPr="00B20AE6">
              <w:rPr>
                <w:rFonts w:ascii="Garamond" w:hAnsi="Garamond" w:cs="Arial"/>
                <w:sz w:val="24"/>
                <w:szCs w:val="24"/>
              </w:rPr>
              <w:t>illness</w:t>
            </w:r>
          </w:p>
        </w:tc>
        <w:tc>
          <w:tcPr>
            <w:tcW w:w="2070" w:type="dxa"/>
            <w:vAlign w:val="center"/>
          </w:tcPr>
          <w:p w:rsidR="00FE1B95" w:rsidRPr="0069005F" w:rsidRDefault="009637F4" w:rsidP="00952D5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DB0717">
              <w:rPr>
                <w:rFonts w:ascii="Garamond" w:hAnsi="Garamond" w:cs="Arial"/>
                <w:sz w:val="24"/>
                <w:szCs w:val="24"/>
              </w:rPr>
              <w:t>$1</w:t>
            </w:r>
            <w:r w:rsidR="00952D52" w:rsidRPr="00DB0717">
              <w:rPr>
                <w:rFonts w:ascii="Garamond" w:hAnsi="Garamond" w:cs="Arial"/>
                <w:sz w:val="24"/>
                <w:szCs w:val="24"/>
              </w:rPr>
              <w:t>5</w:t>
            </w:r>
            <w:r w:rsidR="00FE1B95" w:rsidRPr="0069005F">
              <w:rPr>
                <w:rFonts w:ascii="Garamond" w:hAnsi="Garamond" w:cs="Arial"/>
                <w:sz w:val="24"/>
                <w:szCs w:val="24"/>
              </w:rPr>
              <w:t xml:space="preserve"> co-pay/visit </w:t>
            </w:r>
            <w:r>
              <w:rPr>
                <w:rFonts w:ascii="Garamond" w:hAnsi="Garamond" w:cs="Arial"/>
                <w:sz w:val="24"/>
                <w:szCs w:val="24"/>
              </w:rPr>
              <w:t>and 3</w:t>
            </w:r>
            <w:r w:rsidR="00FE1B95">
              <w:rPr>
                <w:rFonts w:ascii="Garamond" w:hAnsi="Garamond" w:cs="Arial"/>
                <w:sz w:val="24"/>
                <w:szCs w:val="24"/>
              </w:rPr>
              <w:t xml:space="preserve">0% co-insurance </w:t>
            </w:r>
          </w:p>
        </w:tc>
        <w:tc>
          <w:tcPr>
            <w:tcW w:w="1980" w:type="dxa"/>
            <w:vAlign w:val="center"/>
          </w:tcPr>
          <w:p w:rsidR="00FE1B95" w:rsidRPr="00B20AE6" w:rsidRDefault="009637F4" w:rsidP="00952D5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DB0717">
              <w:rPr>
                <w:rFonts w:ascii="Garamond" w:hAnsi="Garamond" w:cs="Arial"/>
                <w:sz w:val="24"/>
                <w:szCs w:val="24"/>
              </w:rPr>
              <w:t>$1</w:t>
            </w:r>
            <w:r w:rsidR="00952D52" w:rsidRPr="00DB0717">
              <w:rPr>
                <w:rFonts w:ascii="Garamond" w:hAnsi="Garamond" w:cs="Arial"/>
                <w:sz w:val="24"/>
                <w:szCs w:val="24"/>
              </w:rPr>
              <w:t>5</w:t>
            </w:r>
            <w:r w:rsidR="00FE1B95" w:rsidRPr="00B20AE6">
              <w:rPr>
                <w:rFonts w:ascii="Garamond" w:hAnsi="Garamond" w:cs="Arial"/>
                <w:sz w:val="24"/>
                <w:szCs w:val="24"/>
              </w:rPr>
              <w:t xml:space="preserve"> co-pay/visit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and 5</w:t>
            </w:r>
            <w:r w:rsidR="00FE1B95">
              <w:rPr>
                <w:rFonts w:ascii="Garamond" w:hAnsi="Garamond" w:cs="Arial"/>
                <w:sz w:val="24"/>
                <w:szCs w:val="24"/>
              </w:rPr>
              <w:t xml:space="preserve">0% co-insurance </w:t>
            </w:r>
          </w:p>
        </w:tc>
        <w:tc>
          <w:tcPr>
            <w:tcW w:w="3870" w:type="dxa"/>
            <w:vMerge w:val="restart"/>
            <w:noWrap/>
            <w:vAlign w:val="center"/>
            <w:hideMark/>
          </w:tcPr>
          <w:p w:rsidR="00FE1B95" w:rsidRPr="00B20AE6" w:rsidRDefault="00A5148A" w:rsidP="00CC4C07">
            <w:pPr>
              <w:rPr>
                <w:rFonts w:ascii="Garamond" w:hAnsi="Garamond" w:cs="Arial"/>
                <w:color w:val="70AFD9"/>
                <w:sz w:val="24"/>
                <w:szCs w:val="24"/>
              </w:rPr>
            </w:pPr>
            <w:r w:rsidRPr="0069005F">
              <w:rPr>
                <w:rFonts w:ascii="Garamond" w:hAnsi="Garamond" w:cs="Arial"/>
                <w:sz w:val="24"/>
                <w:szCs w:val="24"/>
              </w:rPr>
              <w:t xml:space="preserve">Services </w:t>
            </w:r>
            <w:r w:rsidR="00DD7E5F" w:rsidRPr="0069005F">
              <w:rPr>
                <w:rFonts w:ascii="Garamond" w:hAnsi="Garamond" w:cs="Arial"/>
                <w:sz w:val="24"/>
                <w:szCs w:val="24"/>
              </w:rPr>
              <w:t xml:space="preserve">that are </w:t>
            </w:r>
            <w:r w:rsidRPr="00CC4C07">
              <w:rPr>
                <w:rFonts w:ascii="Garamond" w:hAnsi="Garamond" w:cs="Arial"/>
                <w:sz w:val="24"/>
                <w:szCs w:val="24"/>
              </w:rPr>
              <w:t>normally</w:t>
            </w:r>
            <w:r w:rsidRPr="0069005F">
              <w:rPr>
                <w:rFonts w:ascii="Garamond" w:hAnsi="Garamond" w:cs="Arial"/>
                <w:sz w:val="24"/>
                <w:szCs w:val="24"/>
              </w:rPr>
              <w:t xml:space="preserve"> provided without charge </w:t>
            </w:r>
            <w:r w:rsidR="00DD7E5F" w:rsidRPr="0069005F">
              <w:rPr>
                <w:rFonts w:ascii="Garamond" w:hAnsi="Garamond" w:cs="Arial"/>
                <w:sz w:val="24"/>
                <w:szCs w:val="24"/>
              </w:rPr>
              <w:t xml:space="preserve">at the student health center </w:t>
            </w:r>
            <w:r w:rsidR="00CC4C07">
              <w:rPr>
                <w:rFonts w:ascii="Garamond" w:hAnsi="Garamond" w:cs="Arial"/>
                <w:sz w:val="24"/>
                <w:szCs w:val="24"/>
              </w:rPr>
              <w:t>are not covered.</w:t>
            </w:r>
          </w:p>
        </w:tc>
      </w:tr>
      <w:tr w:rsidR="00FE1B95" w:rsidRPr="00DE0B4B" w:rsidTr="00FE1B95">
        <w:trPr>
          <w:cantSplit/>
          <w:trHeight w:val="300"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FE1B95" w:rsidRPr="00DE0B4B" w:rsidRDefault="00FE1B95" w:rsidP="00FE1B95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left w:val="single" w:sz="6" w:space="0" w:color="70AFD9"/>
            </w:tcBorders>
            <w:shd w:val="clear" w:color="auto" w:fill="EFF9FF"/>
            <w:vAlign w:val="center"/>
          </w:tcPr>
          <w:p w:rsidR="00FE1B95" w:rsidRPr="00B20AE6" w:rsidRDefault="00FE1B95" w:rsidP="00FE1B95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B20AE6">
              <w:rPr>
                <w:rFonts w:ascii="Garamond" w:hAnsi="Garamond" w:cs="Arial"/>
                <w:sz w:val="24"/>
                <w:szCs w:val="24"/>
              </w:rPr>
              <w:t>Specialist visit</w:t>
            </w:r>
          </w:p>
        </w:tc>
        <w:tc>
          <w:tcPr>
            <w:tcW w:w="2070" w:type="dxa"/>
            <w:shd w:val="clear" w:color="auto" w:fill="EFF9FF"/>
            <w:vAlign w:val="center"/>
          </w:tcPr>
          <w:p w:rsidR="00FE1B95" w:rsidRPr="0069005F" w:rsidRDefault="005F581F" w:rsidP="00E5163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$</w:t>
            </w:r>
            <w:r w:rsidR="009637F4" w:rsidRPr="00DB0717">
              <w:rPr>
                <w:rFonts w:ascii="Garamond" w:hAnsi="Garamond" w:cs="Arial"/>
                <w:sz w:val="24"/>
                <w:szCs w:val="24"/>
              </w:rPr>
              <w:t>1</w:t>
            </w:r>
            <w:r w:rsidR="00E51636" w:rsidRPr="00DB0717">
              <w:rPr>
                <w:rFonts w:ascii="Garamond" w:hAnsi="Garamond" w:cs="Arial"/>
                <w:sz w:val="24"/>
                <w:szCs w:val="24"/>
              </w:rPr>
              <w:t>5</w:t>
            </w:r>
            <w:r w:rsidRPr="0069005F">
              <w:rPr>
                <w:rFonts w:ascii="Garamond" w:hAnsi="Garamond" w:cs="Arial"/>
                <w:sz w:val="24"/>
                <w:szCs w:val="24"/>
              </w:rPr>
              <w:t xml:space="preserve"> co-pay/visit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and </w:t>
            </w:r>
            <w:r w:rsidR="009637F4">
              <w:rPr>
                <w:rFonts w:ascii="Garamond" w:hAnsi="Garamond" w:cs="Arial"/>
                <w:sz w:val="24"/>
                <w:szCs w:val="24"/>
              </w:rPr>
              <w:t>3</w:t>
            </w:r>
            <w:r w:rsidR="00FE1B95" w:rsidRPr="0069005F">
              <w:rPr>
                <w:rFonts w:ascii="Garamond" w:hAnsi="Garamond" w:cs="Arial"/>
                <w:sz w:val="24"/>
                <w:szCs w:val="24"/>
              </w:rPr>
              <w:t>0% co-insurance</w:t>
            </w:r>
          </w:p>
        </w:tc>
        <w:tc>
          <w:tcPr>
            <w:tcW w:w="1980" w:type="dxa"/>
            <w:shd w:val="clear" w:color="auto" w:fill="EFF9FF"/>
            <w:vAlign w:val="center"/>
          </w:tcPr>
          <w:p w:rsidR="00FE1B95" w:rsidRPr="0069005F" w:rsidRDefault="005F581F" w:rsidP="00E5163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$</w:t>
            </w:r>
            <w:r w:rsidR="009637F4" w:rsidRPr="00DB0717">
              <w:rPr>
                <w:rFonts w:ascii="Garamond" w:hAnsi="Garamond" w:cs="Arial"/>
                <w:sz w:val="24"/>
                <w:szCs w:val="24"/>
              </w:rPr>
              <w:t>1</w:t>
            </w:r>
            <w:r w:rsidRPr="00DB0717">
              <w:rPr>
                <w:rFonts w:ascii="Garamond" w:hAnsi="Garamond" w:cs="Arial"/>
                <w:sz w:val="24"/>
                <w:szCs w:val="24"/>
              </w:rPr>
              <w:t>5</w:t>
            </w:r>
            <w:r w:rsidRPr="0069005F">
              <w:rPr>
                <w:rFonts w:ascii="Garamond" w:hAnsi="Garamond" w:cs="Arial"/>
                <w:sz w:val="24"/>
                <w:szCs w:val="24"/>
              </w:rPr>
              <w:t xml:space="preserve"> co-pay/visit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and </w:t>
            </w:r>
            <w:r w:rsidR="009637F4">
              <w:rPr>
                <w:rFonts w:ascii="Garamond" w:hAnsi="Garamond" w:cs="Arial"/>
                <w:sz w:val="24"/>
                <w:szCs w:val="24"/>
              </w:rPr>
              <w:t>5</w:t>
            </w:r>
            <w:r w:rsidR="00FE1B95" w:rsidRPr="0069005F">
              <w:rPr>
                <w:rFonts w:ascii="Garamond" w:hAnsi="Garamond" w:cs="Arial"/>
                <w:sz w:val="24"/>
                <w:szCs w:val="24"/>
              </w:rPr>
              <w:t>0% co-insurance</w:t>
            </w:r>
          </w:p>
        </w:tc>
        <w:tc>
          <w:tcPr>
            <w:tcW w:w="3870" w:type="dxa"/>
            <w:vMerge/>
            <w:shd w:val="clear" w:color="auto" w:fill="EFF9FF"/>
            <w:noWrap/>
            <w:vAlign w:val="center"/>
            <w:hideMark/>
          </w:tcPr>
          <w:p w:rsidR="00FE1B95" w:rsidRPr="00B20AE6" w:rsidRDefault="00FE1B95" w:rsidP="00FE1B95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FE1B95" w:rsidRPr="00DE0B4B" w:rsidTr="00FE1B95">
        <w:trPr>
          <w:cantSplit/>
          <w:trHeight w:val="300"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FE1B95" w:rsidRPr="00DE0B4B" w:rsidRDefault="00FE1B95" w:rsidP="00FE1B95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left w:val="single" w:sz="6" w:space="0" w:color="70AFD9"/>
              <w:bottom w:val="single" w:sz="6" w:space="0" w:color="70AFD9"/>
            </w:tcBorders>
            <w:vAlign w:val="center"/>
          </w:tcPr>
          <w:p w:rsidR="00FE1B95" w:rsidRPr="00B20AE6" w:rsidRDefault="00FE1B95" w:rsidP="00FE1B95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B20AE6">
              <w:rPr>
                <w:rFonts w:ascii="Garamond" w:hAnsi="Garamond" w:cs="Arial"/>
                <w:sz w:val="24"/>
                <w:szCs w:val="24"/>
              </w:rPr>
              <w:t>Other practitioner office visit</w:t>
            </w:r>
          </w:p>
        </w:tc>
        <w:tc>
          <w:tcPr>
            <w:tcW w:w="2070" w:type="dxa"/>
            <w:tcBorders>
              <w:bottom w:val="single" w:sz="6" w:space="0" w:color="70AFD9"/>
            </w:tcBorders>
            <w:vAlign w:val="center"/>
          </w:tcPr>
          <w:p w:rsidR="00FE1B95" w:rsidRPr="0069005F" w:rsidRDefault="00DB0717" w:rsidP="00E5163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30</w:t>
            </w:r>
            <w:r w:rsidR="00FE1B95" w:rsidRPr="0069005F">
              <w:rPr>
                <w:rFonts w:ascii="Garamond" w:hAnsi="Garamond" w:cs="Arial"/>
                <w:sz w:val="24"/>
                <w:szCs w:val="24"/>
              </w:rPr>
              <w:t xml:space="preserve">% co-insurance </w:t>
            </w:r>
          </w:p>
        </w:tc>
        <w:tc>
          <w:tcPr>
            <w:tcW w:w="1980" w:type="dxa"/>
            <w:tcBorders>
              <w:bottom w:val="single" w:sz="6" w:space="0" w:color="70AFD9"/>
            </w:tcBorders>
            <w:vAlign w:val="center"/>
          </w:tcPr>
          <w:p w:rsidR="00FE1B95" w:rsidRPr="00B20AE6" w:rsidRDefault="00DB0717" w:rsidP="00E5163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5</w:t>
            </w:r>
            <w:r w:rsidR="00FE1B95">
              <w:rPr>
                <w:rFonts w:ascii="Garamond" w:hAnsi="Garamond" w:cs="Arial"/>
                <w:sz w:val="24"/>
                <w:szCs w:val="24"/>
              </w:rPr>
              <w:t xml:space="preserve">0% co-insurance </w:t>
            </w:r>
          </w:p>
        </w:tc>
        <w:tc>
          <w:tcPr>
            <w:tcW w:w="3870" w:type="dxa"/>
            <w:vMerge/>
            <w:tcBorders>
              <w:bottom w:val="single" w:sz="6" w:space="0" w:color="70AFD9"/>
            </w:tcBorders>
            <w:noWrap/>
            <w:vAlign w:val="center"/>
            <w:hideMark/>
          </w:tcPr>
          <w:p w:rsidR="00FE1B95" w:rsidRPr="00B20AE6" w:rsidRDefault="00FE1B95" w:rsidP="00FE1B95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FE1B95" w:rsidRPr="00DE0B4B" w:rsidTr="00FE1B95">
        <w:trPr>
          <w:cantSplit/>
          <w:trHeight w:val="300"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FE1B95" w:rsidRPr="00DE0B4B" w:rsidRDefault="00FE1B95" w:rsidP="00FE1B95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left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FE1B95" w:rsidRPr="00B20AE6" w:rsidRDefault="00FE1B95" w:rsidP="00FE1B95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B20AE6">
              <w:rPr>
                <w:rFonts w:ascii="Garamond" w:hAnsi="Garamond" w:cs="Arial"/>
                <w:sz w:val="24"/>
                <w:szCs w:val="24"/>
              </w:rPr>
              <w:t>Preventive care/screening/immunization</w:t>
            </w:r>
          </w:p>
        </w:tc>
        <w:tc>
          <w:tcPr>
            <w:tcW w:w="20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E1B95" w:rsidRPr="00B20AE6" w:rsidRDefault="00FE1B95" w:rsidP="00FE1B95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No charge</w:t>
            </w:r>
          </w:p>
        </w:tc>
        <w:tc>
          <w:tcPr>
            <w:tcW w:w="198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E1B95" w:rsidRPr="00B20AE6" w:rsidRDefault="00FE1B95" w:rsidP="00CC4C07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40% co-insurance</w:t>
            </w:r>
          </w:p>
        </w:tc>
        <w:tc>
          <w:tcPr>
            <w:tcW w:w="387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FE1B95" w:rsidRPr="00B20AE6" w:rsidRDefault="00FE1B95" w:rsidP="00FE1B95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B20AE6">
              <w:rPr>
                <w:rFonts w:ascii="Garamond" w:hAnsi="Garamond" w:cs="Arial"/>
                <w:color w:val="70AFD9"/>
                <w:sz w:val="24"/>
                <w:szCs w:val="24"/>
              </w:rPr>
              <w:t>–––––––––––none–––––––––––</w:t>
            </w:r>
          </w:p>
        </w:tc>
      </w:tr>
      <w:tr w:rsidR="00952D52" w:rsidRPr="00DE0B4B" w:rsidTr="00F376C4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952D52" w:rsidRPr="00DE0B4B" w:rsidRDefault="00952D52" w:rsidP="00952D52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If you have a test</w:t>
            </w:r>
          </w:p>
        </w:tc>
        <w:tc>
          <w:tcPr>
            <w:tcW w:w="441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952D52" w:rsidRPr="00DE0B4B" w:rsidRDefault="00952D52" w:rsidP="00952D5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Diagnostic test (x-ray, blood work)</w:t>
            </w:r>
          </w:p>
        </w:tc>
        <w:tc>
          <w:tcPr>
            <w:tcW w:w="207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952D52" w:rsidRPr="0069005F" w:rsidRDefault="00DB0717" w:rsidP="00952D5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3</w:t>
            </w:r>
            <w:r w:rsidR="00952D52" w:rsidRPr="0069005F">
              <w:rPr>
                <w:rFonts w:ascii="Garamond" w:hAnsi="Garamond" w:cs="Arial"/>
                <w:sz w:val="24"/>
                <w:szCs w:val="24"/>
              </w:rPr>
              <w:t>0% co-insurance</w:t>
            </w:r>
          </w:p>
        </w:tc>
        <w:tc>
          <w:tcPr>
            <w:tcW w:w="198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952D52" w:rsidRPr="00B20AE6" w:rsidRDefault="00DB0717" w:rsidP="00952D5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5</w:t>
            </w:r>
            <w:r w:rsidR="00952D52">
              <w:rPr>
                <w:rFonts w:ascii="Garamond" w:hAnsi="Garamond" w:cs="Arial"/>
                <w:sz w:val="24"/>
                <w:szCs w:val="24"/>
              </w:rPr>
              <w:t>0% co-insurance</w:t>
            </w:r>
          </w:p>
        </w:tc>
        <w:tc>
          <w:tcPr>
            <w:tcW w:w="3870" w:type="dxa"/>
            <w:vMerge w:val="restart"/>
            <w:tcBorders>
              <w:top w:val="single" w:sz="18" w:space="0" w:color="70AFD9"/>
            </w:tcBorders>
            <w:noWrap/>
            <w:vAlign w:val="center"/>
            <w:hideMark/>
          </w:tcPr>
          <w:p w:rsidR="00952D52" w:rsidRPr="00DE0B4B" w:rsidRDefault="00952D52" w:rsidP="00952D5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B20AE6">
              <w:rPr>
                <w:rFonts w:ascii="Garamond" w:hAnsi="Garamond" w:cs="Arial"/>
                <w:color w:val="70AFD9"/>
                <w:sz w:val="24"/>
                <w:szCs w:val="24"/>
              </w:rPr>
              <w:t>–––––––––––none–––––––––––</w:t>
            </w:r>
          </w:p>
        </w:tc>
      </w:tr>
      <w:tr w:rsidR="00FE1B95" w:rsidRPr="00DE0B4B" w:rsidTr="00F376C4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E1B95" w:rsidRPr="00DE0B4B" w:rsidRDefault="00FE1B95" w:rsidP="00FE1B95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E1B95" w:rsidRPr="00DE0B4B" w:rsidRDefault="00FE1B95" w:rsidP="00FE1B95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Imaging (CT/PET scans, MRIs) </w:t>
            </w:r>
          </w:p>
        </w:tc>
        <w:tc>
          <w:tcPr>
            <w:tcW w:w="20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E1B95" w:rsidRPr="0069005F" w:rsidRDefault="00FE1B95" w:rsidP="00FE1B95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9005F">
              <w:rPr>
                <w:rFonts w:ascii="Garamond" w:hAnsi="Garamond" w:cs="Arial"/>
                <w:sz w:val="24"/>
                <w:szCs w:val="24"/>
              </w:rPr>
              <w:t>20% co-insurance</w:t>
            </w:r>
          </w:p>
        </w:tc>
        <w:tc>
          <w:tcPr>
            <w:tcW w:w="198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E1B95" w:rsidRPr="00B20AE6" w:rsidRDefault="00FE1B95" w:rsidP="00CC4C07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40% co-insurance</w:t>
            </w:r>
          </w:p>
        </w:tc>
        <w:tc>
          <w:tcPr>
            <w:tcW w:w="3870" w:type="dxa"/>
            <w:vMerge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FE1B95" w:rsidRPr="00B20AE6" w:rsidRDefault="00FE1B95" w:rsidP="00FE1B95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F376C4" w:rsidRPr="00DE0B4B" w:rsidTr="00A744F6">
        <w:trPr>
          <w:cantSplit/>
          <w:trHeight w:val="1842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DB0717" w:rsidRDefault="00DB0717" w:rsidP="00FE1B95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F376C4" w:rsidRDefault="00F376C4" w:rsidP="00FE1B95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If you need drugs to treat your illness or condition</w:t>
            </w:r>
          </w:p>
          <w:p w:rsidR="00F376C4" w:rsidRPr="00172F42" w:rsidRDefault="00F376C4" w:rsidP="00FE1B95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172F42">
              <w:rPr>
                <w:rFonts w:ascii="Garamond" w:hAnsi="Garamond" w:cs="Arial"/>
                <w:sz w:val="24"/>
                <w:szCs w:val="24"/>
              </w:rPr>
              <w:t xml:space="preserve">More information </w:t>
            </w:r>
            <w:r>
              <w:rPr>
                <w:rFonts w:ascii="Garamond" w:hAnsi="Garamond" w:cs="Arial"/>
                <w:sz w:val="24"/>
                <w:szCs w:val="24"/>
              </w:rPr>
              <w:t>a</w:t>
            </w:r>
            <w:r w:rsidRPr="00172F42">
              <w:rPr>
                <w:rFonts w:ascii="Garamond" w:hAnsi="Garamond" w:cs="Arial"/>
                <w:sz w:val="24"/>
                <w:szCs w:val="24"/>
              </w:rPr>
              <w:t xml:space="preserve">bout </w:t>
            </w:r>
            <w:r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 xml:space="preserve">prescription drug coverage </w:t>
            </w:r>
            <w:r w:rsidRPr="00172F42">
              <w:rPr>
                <w:rFonts w:ascii="Garamond" w:hAnsi="Garamond" w:cs="Arial"/>
                <w:sz w:val="24"/>
                <w:szCs w:val="24"/>
              </w:rPr>
              <w:t>is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available</w:t>
            </w:r>
            <w:r w:rsidRPr="00172F42">
              <w:rPr>
                <w:rFonts w:ascii="Garamond" w:hAnsi="Garamond" w:cs="Arial"/>
                <w:sz w:val="24"/>
                <w:szCs w:val="24"/>
              </w:rPr>
              <w:t xml:space="preserve"> at </w:t>
            </w:r>
            <w:r w:rsidRPr="000D65E2">
              <w:rPr>
                <w:rFonts w:ascii="Garamond" w:hAnsi="Garamond" w:cs="Arial"/>
                <w:sz w:val="24"/>
                <w:szCs w:val="24"/>
              </w:rPr>
              <w:t>www.caremark.com.</w:t>
            </w:r>
          </w:p>
        </w:tc>
        <w:tc>
          <w:tcPr>
            <w:tcW w:w="4410" w:type="dxa"/>
            <w:tcBorders>
              <w:top w:val="single" w:sz="6" w:space="0" w:color="70AFD9"/>
            </w:tcBorders>
            <w:vAlign w:val="center"/>
          </w:tcPr>
          <w:p w:rsidR="00DB0717" w:rsidRDefault="00DB0717" w:rsidP="00DB0717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  <w:p w:rsidR="00DB0717" w:rsidRDefault="00DB0717" w:rsidP="00DB0717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  <w:p w:rsidR="00DB0717" w:rsidRDefault="00DB0717" w:rsidP="00DB0717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  <w:p w:rsidR="00DB0717" w:rsidRDefault="00DB0717" w:rsidP="00DB0717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  <w:p w:rsidR="00DB0717" w:rsidRDefault="00DB0717" w:rsidP="00DB0717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  <w:p w:rsidR="00DB0717" w:rsidRDefault="00DB0717" w:rsidP="00DB0717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Generic drugs</w:t>
            </w:r>
          </w:p>
          <w:p w:rsidR="00DB0717" w:rsidRDefault="00DB0717" w:rsidP="00DB0717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  <w:p w:rsidR="00A744F6" w:rsidRDefault="00A744F6" w:rsidP="00A744F6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Brand name </w:t>
            </w:r>
          </w:p>
          <w:p w:rsidR="00F376C4" w:rsidRPr="00DE0B4B" w:rsidRDefault="00F376C4" w:rsidP="00DB0717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vMerge w:val="restart"/>
            <w:tcBorders>
              <w:top w:val="single" w:sz="18" w:space="0" w:color="70AFD9"/>
            </w:tcBorders>
            <w:vAlign w:val="center"/>
          </w:tcPr>
          <w:p w:rsidR="00DB0717" w:rsidRDefault="00DB0717" w:rsidP="00F376C4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  <w:p w:rsidR="00DB0717" w:rsidRDefault="00DB0717" w:rsidP="00F376C4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  <w:p w:rsidR="00DB0717" w:rsidRDefault="00DB0717" w:rsidP="00F376C4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  <w:p w:rsidR="00DB0717" w:rsidRDefault="00DB0717" w:rsidP="00F376C4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  <w:p w:rsidR="00F376C4" w:rsidRDefault="00F376C4" w:rsidP="00F376C4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$1</w:t>
            </w:r>
            <w:r w:rsidR="0058613E">
              <w:rPr>
                <w:rFonts w:ascii="Garamond" w:hAnsi="Garamond" w:cs="Arial"/>
                <w:sz w:val="24"/>
                <w:szCs w:val="24"/>
              </w:rPr>
              <w:t>5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co-payment for generic  </w:t>
            </w:r>
          </w:p>
          <w:p w:rsidR="005C2E08" w:rsidRDefault="005C2E08" w:rsidP="00F376C4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  <w:p w:rsidR="005C2E08" w:rsidRDefault="00A744F6" w:rsidP="00F376C4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$35 co-payment for brand name</w:t>
            </w:r>
          </w:p>
          <w:p w:rsidR="005C2E08" w:rsidRDefault="005C2E08" w:rsidP="00F376C4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  <w:p w:rsidR="005C2E08" w:rsidRDefault="00A744F6" w:rsidP="00F376C4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or</w:t>
            </w:r>
          </w:p>
          <w:p w:rsidR="005C2E08" w:rsidRDefault="00A744F6" w:rsidP="00F376C4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$50 co-payment for </w:t>
            </w:r>
            <w:r w:rsidR="005C2E08">
              <w:rPr>
                <w:rFonts w:ascii="Garamond" w:hAnsi="Garamond" w:cs="Arial"/>
                <w:sz w:val="24"/>
                <w:szCs w:val="24"/>
              </w:rPr>
              <w:t>specialty drugs, per prescription</w:t>
            </w:r>
          </w:p>
          <w:p w:rsidR="00F376C4" w:rsidRPr="00DE0B4B" w:rsidRDefault="00F376C4" w:rsidP="0058613E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vMerge w:val="restart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F376C4" w:rsidRPr="00DE0B4B" w:rsidRDefault="00F376C4" w:rsidP="0069005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F376C4" w:rsidRPr="00DE0B4B" w:rsidTr="00F376C4">
        <w:trPr>
          <w:cantSplit/>
          <w:trHeight w:val="1205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376C4" w:rsidRDefault="00F376C4" w:rsidP="00FE1B95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6" w:space="0" w:color="70AFD9"/>
              <w:bottom w:val="single" w:sz="18" w:space="0" w:color="70AFD9"/>
            </w:tcBorders>
            <w:vAlign w:val="center"/>
          </w:tcPr>
          <w:p w:rsidR="00F376C4" w:rsidRDefault="00F376C4" w:rsidP="00DB0717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Specialty drugs</w:t>
            </w:r>
          </w:p>
        </w:tc>
        <w:tc>
          <w:tcPr>
            <w:tcW w:w="4050" w:type="dxa"/>
            <w:gridSpan w:val="2"/>
            <w:vMerge/>
            <w:tcBorders>
              <w:bottom w:val="single" w:sz="18" w:space="0" w:color="70AFD9"/>
            </w:tcBorders>
            <w:vAlign w:val="center"/>
          </w:tcPr>
          <w:p w:rsidR="00F376C4" w:rsidRDefault="00F376C4" w:rsidP="000D65E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vMerge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F376C4" w:rsidRPr="00DE0B4B" w:rsidRDefault="00F376C4" w:rsidP="0069005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952D52" w:rsidRPr="00DE0B4B" w:rsidTr="00F376C4">
        <w:trPr>
          <w:cantSplit/>
          <w:trHeight w:val="450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952D52" w:rsidRPr="00DE0B4B" w:rsidRDefault="00952D52" w:rsidP="00952D52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If you have outpatient surgery</w:t>
            </w:r>
          </w:p>
        </w:tc>
        <w:tc>
          <w:tcPr>
            <w:tcW w:w="4410" w:type="dxa"/>
            <w:tcBorders>
              <w:top w:val="single" w:sz="18" w:space="0" w:color="70AFD9"/>
            </w:tcBorders>
            <w:vAlign w:val="center"/>
          </w:tcPr>
          <w:p w:rsidR="00952D52" w:rsidRPr="00DE0B4B" w:rsidRDefault="00952D52" w:rsidP="00952D5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Facility fee (e.g., ambulatory surgery center)</w:t>
            </w:r>
          </w:p>
        </w:tc>
        <w:tc>
          <w:tcPr>
            <w:tcW w:w="2070" w:type="dxa"/>
            <w:tcBorders>
              <w:top w:val="single" w:sz="18" w:space="0" w:color="70AFD9"/>
            </w:tcBorders>
            <w:vAlign w:val="center"/>
          </w:tcPr>
          <w:p w:rsidR="00952D52" w:rsidRPr="00DE0B4B" w:rsidRDefault="00952D52" w:rsidP="00B607C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B607CF">
              <w:rPr>
                <w:rFonts w:ascii="Garamond" w:hAnsi="Garamond" w:cs="Arial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sz w:val="24"/>
                <w:szCs w:val="24"/>
              </w:rPr>
              <w:t>0% co-insurance</w:t>
            </w:r>
          </w:p>
        </w:tc>
        <w:tc>
          <w:tcPr>
            <w:tcW w:w="1980" w:type="dxa"/>
            <w:tcBorders>
              <w:top w:val="single" w:sz="18" w:space="0" w:color="70AFD9"/>
            </w:tcBorders>
            <w:vAlign w:val="center"/>
          </w:tcPr>
          <w:p w:rsidR="00952D52" w:rsidRPr="00DE0B4B" w:rsidRDefault="00952D52" w:rsidP="00B607C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B607CF">
              <w:rPr>
                <w:rFonts w:ascii="Garamond" w:hAnsi="Garamond" w:cs="Arial"/>
                <w:sz w:val="24"/>
                <w:szCs w:val="24"/>
              </w:rPr>
              <w:t>5</w:t>
            </w:r>
            <w:r>
              <w:rPr>
                <w:rFonts w:ascii="Garamond" w:hAnsi="Garamond" w:cs="Arial"/>
                <w:sz w:val="24"/>
                <w:szCs w:val="24"/>
              </w:rPr>
              <w:t>0% co-insurance</w:t>
            </w:r>
          </w:p>
        </w:tc>
        <w:tc>
          <w:tcPr>
            <w:tcW w:w="3870" w:type="dxa"/>
            <w:tcBorders>
              <w:top w:val="single" w:sz="18" w:space="0" w:color="70AFD9"/>
            </w:tcBorders>
            <w:noWrap/>
            <w:vAlign w:val="center"/>
            <w:hideMark/>
          </w:tcPr>
          <w:p w:rsidR="00952D52" w:rsidRPr="00DE0B4B" w:rsidRDefault="00952D52" w:rsidP="00952D5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B20AE6">
              <w:rPr>
                <w:rFonts w:ascii="Garamond" w:hAnsi="Garamond" w:cs="Arial"/>
                <w:color w:val="70AFD9"/>
                <w:sz w:val="24"/>
                <w:szCs w:val="24"/>
              </w:rPr>
              <w:t>–––––––––––none–––––––––––</w:t>
            </w:r>
          </w:p>
        </w:tc>
      </w:tr>
      <w:tr w:rsidR="00952D52" w:rsidRPr="00DE0B4B" w:rsidTr="00FE1B95">
        <w:trPr>
          <w:cantSplit/>
          <w:trHeight w:val="165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952D52" w:rsidRPr="00DE0B4B" w:rsidRDefault="00952D52" w:rsidP="00952D52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952D52" w:rsidRPr="00DE0B4B" w:rsidRDefault="00952D52" w:rsidP="00952D5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Physician/surgeon fees</w:t>
            </w:r>
          </w:p>
        </w:tc>
        <w:tc>
          <w:tcPr>
            <w:tcW w:w="20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952D52" w:rsidRPr="00DE0B4B" w:rsidRDefault="00952D52" w:rsidP="00B607C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B607CF">
              <w:rPr>
                <w:rFonts w:ascii="Garamond" w:hAnsi="Garamond" w:cs="Arial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sz w:val="24"/>
                <w:szCs w:val="24"/>
              </w:rPr>
              <w:t>0% co-insurance</w:t>
            </w:r>
          </w:p>
        </w:tc>
        <w:tc>
          <w:tcPr>
            <w:tcW w:w="198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952D52" w:rsidRPr="00DE0B4B" w:rsidRDefault="00952D52" w:rsidP="00B607C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B607CF">
              <w:rPr>
                <w:rFonts w:ascii="Garamond" w:hAnsi="Garamond" w:cs="Arial"/>
                <w:sz w:val="24"/>
                <w:szCs w:val="24"/>
              </w:rPr>
              <w:t>5</w:t>
            </w:r>
            <w:r>
              <w:rPr>
                <w:rFonts w:ascii="Garamond" w:hAnsi="Garamond" w:cs="Arial"/>
                <w:sz w:val="24"/>
                <w:szCs w:val="24"/>
              </w:rPr>
              <w:t>0% co-insurance</w:t>
            </w:r>
          </w:p>
        </w:tc>
        <w:tc>
          <w:tcPr>
            <w:tcW w:w="387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952D52" w:rsidRPr="00DE0B4B" w:rsidRDefault="00952D52" w:rsidP="00952D5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B20AE6">
              <w:rPr>
                <w:rFonts w:ascii="Garamond" w:hAnsi="Garamond" w:cs="Arial"/>
                <w:color w:val="70AFD9"/>
                <w:sz w:val="24"/>
                <w:szCs w:val="24"/>
              </w:rPr>
              <w:t>–––––––––––none–––––––––––</w:t>
            </w:r>
          </w:p>
        </w:tc>
      </w:tr>
      <w:tr w:rsidR="00FE1B95" w:rsidRPr="00DE0B4B" w:rsidTr="00FE1B95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E1B95" w:rsidRPr="00DE0B4B" w:rsidRDefault="00FE1B95" w:rsidP="00FE1B95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If you need immediate medical attention</w:t>
            </w:r>
          </w:p>
        </w:tc>
        <w:tc>
          <w:tcPr>
            <w:tcW w:w="4410" w:type="dxa"/>
            <w:tcBorders>
              <w:top w:val="single" w:sz="18" w:space="0" w:color="70AFD9"/>
            </w:tcBorders>
            <w:vAlign w:val="center"/>
          </w:tcPr>
          <w:p w:rsidR="00FE1B95" w:rsidRPr="00DE0B4B" w:rsidRDefault="00FE1B95" w:rsidP="00FE1B95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Emergency room services</w:t>
            </w:r>
          </w:p>
        </w:tc>
        <w:tc>
          <w:tcPr>
            <w:tcW w:w="2070" w:type="dxa"/>
            <w:tcBorders>
              <w:top w:val="single" w:sz="18" w:space="0" w:color="70AFD9"/>
            </w:tcBorders>
            <w:vAlign w:val="center"/>
          </w:tcPr>
          <w:p w:rsidR="00FE1B95" w:rsidRDefault="00FE1B95" w:rsidP="00FE1B95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$</w:t>
            </w:r>
            <w:r w:rsidR="0058613E">
              <w:rPr>
                <w:rFonts w:ascii="Garamond" w:hAnsi="Garamond" w:cs="Arial"/>
                <w:sz w:val="24"/>
                <w:szCs w:val="24"/>
              </w:rPr>
              <w:t>250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co-pay/visit</w:t>
            </w:r>
          </w:p>
          <w:p w:rsidR="008D18AC" w:rsidRPr="008D18AC" w:rsidRDefault="008D18AC" w:rsidP="00B607CF">
            <w:pPr>
              <w:spacing w:after="0" w:line="240" w:lineRule="auto"/>
            </w:pPr>
            <w:r>
              <w:rPr>
                <w:rFonts w:ascii="Garamond" w:hAnsi="Garamond" w:cs="Arial"/>
                <w:sz w:val="24"/>
                <w:szCs w:val="24"/>
              </w:rPr>
              <w:t xml:space="preserve">and </w:t>
            </w:r>
            <w:r w:rsidR="00B607CF">
              <w:rPr>
                <w:rFonts w:ascii="Garamond" w:hAnsi="Garamond" w:cs="Arial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0% co-insurance </w:t>
            </w:r>
          </w:p>
        </w:tc>
        <w:tc>
          <w:tcPr>
            <w:tcW w:w="1980" w:type="dxa"/>
            <w:tcBorders>
              <w:top w:val="single" w:sz="18" w:space="0" w:color="70AFD9"/>
            </w:tcBorders>
            <w:vAlign w:val="center"/>
          </w:tcPr>
          <w:p w:rsidR="00FE1B95" w:rsidRPr="00DE0B4B" w:rsidRDefault="00FE1B95" w:rsidP="008E39E7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$</w:t>
            </w:r>
            <w:r w:rsidR="0058613E">
              <w:rPr>
                <w:rFonts w:ascii="Garamond" w:hAnsi="Garamond" w:cs="Arial"/>
                <w:sz w:val="24"/>
                <w:szCs w:val="24"/>
              </w:rPr>
              <w:t>250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co-pay/visit</w:t>
            </w:r>
            <w:r w:rsidR="008D18AC">
              <w:rPr>
                <w:rFonts w:ascii="Garamond" w:hAnsi="Garamond" w:cs="Arial"/>
                <w:sz w:val="24"/>
                <w:szCs w:val="24"/>
              </w:rPr>
              <w:t xml:space="preserve"> and </w:t>
            </w:r>
            <w:r w:rsidR="008E39E7">
              <w:rPr>
                <w:rFonts w:ascii="Garamond" w:hAnsi="Garamond" w:cs="Arial"/>
                <w:sz w:val="24"/>
                <w:szCs w:val="24"/>
              </w:rPr>
              <w:t>3</w:t>
            </w:r>
            <w:r w:rsidR="008D18AC">
              <w:rPr>
                <w:rFonts w:ascii="Garamond" w:hAnsi="Garamond" w:cs="Arial"/>
                <w:sz w:val="24"/>
                <w:szCs w:val="24"/>
              </w:rPr>
              <w:t xml:space="preserve">0% co-insurance </w:t>
            </w:r>
          </w:p>
        </w:tc>
        <w:tc>
          <w:tcPr>
            <w:tcW w:w="3870" w:type="dxa"/>
            <w:tcBorders>
              <w:top w:val="single" w:sz="18" w:space="0" w:color="70AFD9"/>
            </w:tcBorders>
            <w:noWrap/>
            <w:vAlign w:val="center"/>
            <w:hideMark/>
          </w:tcPr>
          <w:p w:rsidR="00FE1B95" w:rsidRPr="00CC4C07" w:rsidRDefault="00CC4C07" w:rsidP="008E39E7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9005F">
              <w:rPr>
                <w:rFonts w:ascii="Garamond" w:hAnsi="Garamond" w:cs="Arial"/>
                <w:sz w:val="24"/>
                <w:szCs w:val="24"/>
              </w:rPr>
              <w:t xml:space="preserve">Services that are </w:t>
            </w:r>
            <w:r w:rsidRPr="00CC4C07">
              <w:rPr>
                <w:rFonts w:ascii="Garamond" w:hAnsi="Garamond" w:cs="Arial"/>
                <w:sz w:val="24"/>
                <w:szCs w:val="24"/>
              </w:rPr>
              <w:t>normally</w:t>
            </w:r>
            <w:r w:rsidRPr="0069005F">
              <w:rPr>
                <w:rFonts w:ascii="Garamond" w:hAnsi="Garamond" w:cs="Arial"/>
                <w:sz w:val="24"/>
                <w:szCs w:val="24"/>
              </w:rPr>
              <w:t xml:space="preserve"> provided without charge at the student health center </w:t>
            </w:r>
            <w:r>
              <w:rPr>
                <w:rFonts w:ascii="Garamond" w:hAnsi="Garamond" w:cs="Arial"/>
                <w:sz w:val="24"/>
                <w:szCs w:val="24"/>
              </w:rPr>
              <w:t>are not covered.</w:t>
            </w:r>
            <w:r w:rsidR="007652A3">
              <w:rPr>
                <w:rFonts w:ascii="Garamond" w:hAnsi="Garamond" w:cs="Arial"/>
                <w:sz w:val="24"/>
                <w:szCs w:val="24"/>
              </w:rPr>
              <w:t xml:space="preserve">  </w:t>
            </w:r>
            <w:proofErr w:type="spellStart"/>
            <w:r w:rsidR="007652A3">
              <w:rPr>
                <w:rFonts w:ascii="Garamond" w:hAnsi="Garamond" w:cs="Arial"/>
                <w:sz w:val="24"/>
                <w:szCs w:val="24"/>
              </w:rPr>
              <w:t>Copay</w:t>
            </w:r>
            <w:proofErr w:type="spellEnd"/>
            <w:r w:rsidR="007652A3">
              <w:rPr>
                <w:rFonts w:ascii="Garamond" w:hAnsi="Garamond" w:cs="Arial"/>
                <w:sz w:val="24"/>
                <w:szCs w:val="24"/>
              </w:rPr>
              <w:t xml:space="preserve"> waived, if Admitted.  </w:t>
            </w:r>
            <w:r w:rsidR="008E39E7">
              <w:rPr>
                <w:rFonts w:ascii="Garamond" w:hAnsi="Garamond" w:cs="Arial"/>
                <w:sz w:val="24"/>
                <w:szCs w:val="24"/>
              </w:rPr>
              <w:t xml:space="preserve">A true </w:t>
            </w:r>
            <w:r w:rsidR="007652A3">
              <w:rPr>
                <w:rFonts w:ascii="Garamond" w:hAnsi="Garamond" w:cs="Arial"/>
                <w:sz w:val="24"/>
                <w:szCs w:val="24"/>
              </w:rPr>
              <w:t xml:space="preserve">Medical Emergency </w:t>
            </w:r>
            <w:r w:rsidR="008E39E7">
              <w:rPr>
                <w:rFonts w:ascii="Garamond" w:hAnsi="Garamond" w:cs="Arial"/>
                <w:sz w:val="24"/>
                <w:szCs w:val="24"/>
              </w:rPr>
              <w:t>will be considered</w:t>
            </w:r>
            <w:r w:rsidR="007652A3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7652A3" w:rsidRPr="005244A4">
              <w:rPr>
                <w:rFonts w:ascii="Garamond" w:hAnsi="Garamond" w:cs="Arial"/>
                <w:sz w:val="24"/>
                <w:szCs w:val="24"/>
              </w:rPr>
              <w:t xml:space="preserve">at In Network </w:t>
            </w:r>
            <w:r w:rsidR="005244A4" w:rsidRPr="005244A4">
              <w:rPr>
                <w:rFonts w:ascii="Garamond" w:hAnsi="Garamond" w:cs="AJensonPro-Bold"/>
                <w:bCs/>
                <w:sz w:val="24"/>
                <w:szCs w:val="24"/>
              </w:rPr>
              <w:t xml:space="preserve"> co-insurance</w:t>
            </w:r>
            <w:r w:rsidR="005244A4" w:rsidRPr="005244A4" w:rsidDel="001713EA">
              <w:rPr>
                <w:rFonts w:ascii="Garamond" w:hAnsi="Garamond" w:cs="AJensonPro-Regular"/>
                <w:sz w:val="24"/>
                <w:szCs w:val="24"/>
              </w:rPr>
              <w:t xml:space="preserve"> </w:t>
            </w:r>
            <w:r w:rsidR="005244A4" w:rsidRPr="005244A4">
              <w:rPr>
                <w:rFonts w:ascii="Garamond" w:hAnsi="Garamond" w:cs="AJensonPro-Regular"/>
                <w:sz w:val="24"/>
                <w:szCs w:val="24"/>
              </w:rPr>
              <w:t>amounts</w:t>
            </w:r>
          </w:p>
        </w:tc>
      </w:tr>
      <w:tr w:rsidR="00952D52" w:rsidRPr="00DE0B4B" w:rsidTr="00FE1B95">
        <w:trPr>
          <w:cantSplit/>
          <w:trHeight w:val="300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952D52" w:rsidRPr="00DE0B4B" w:rsidRDefault="00952D52" w:rsidP="00952D52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EFF9FF"/>
            <w:vAlign w:val="center"/>
          </w:tcPr>
          <w:p w:rsidR="00952D52" w:rsidRPr="00DE0B4B" w:rsidRDefault="00952D52" w:rsidP="00952D5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Emergency medical transportation</w:t>
            </w:r>
          </w:p>
        </w:tc>
        <w:tc>
          <w:tcPr>
            <w:tcW w:w="2070" w:type="dxa"/>
            <w:shd w:val="clear" w:color="auto" w:fill="EFF9FF"/>
            <w:vAlign w:val="center"/>
          </w:tcPr>
          <w:p w:rsidR="00952D52" w:rsidRPr="00DE0B4B" w:rsidRDefault="00952D52" w:rsidP="002A00A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2A00AA">
              <w:rPr>
                <w:rFonts w:ascii="Garamond" w:hAnsi="Garamond" w:cs="Arial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sz w:val="24"/>
                <w:szCs w:val="24"/>
              </w:rPr>
              <w:t>0% co-insurance</w:t>
            </w:r>
          </w:p>
        </w:tc>
        <w:tc>
          <w:tcPr>
            <w:tcW w:w="1980" w:type="dxa"/>
            <w:shd w:val="clear" w:color="auto" w:fill="EFF9FF"/>
            <w:vAlign w:val="center"/>
          </w:tcPr>
          <w:p w:rsidR="00952D52" w:rsidRPr="00DE0B4B" w:rsidRDefault="00952D52" w:rsidP="002A00A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2A00AA">
              <w:rPr>
                <w:rFonts w:ascii="Garamond" w:hAnsi="Garamond" w:cs="Arial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sz w:val="24"/>
                <w:szCs w:val="24"/>
              </w:rPr>
              <w:t>0% co-insurance</w:t>
            </w:r>
          </w:p>
        </w:tc>
        <w:tc>
          <w:tcPr>
            <w:tcW w:w="3870" w:type="dxa"/>
            <w:shd w:val="clear" w:color="auto" w:fill="EFF9FF"/>
            <w:noWrap/>
            <w:vAlign w:val="center"/>
            <w:hideMark/>
          </w:tcPr>
          <w:p w:rsidR="00952D52" w:rsidRPr="00DE0B4B" w:rsidRDefault="005244A4" w:rsidP="00C919AE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Medical Emergency covered </w:t>
            </w:r>
            <w:r w:rsidRPr="005244A4">
              <w:rPr>
                <w:rFonts w:ascii="Garamond" w:hAnsi="Garamond" w:cs="Arial"/>
                <w:sz w:val="24"/>
                <w:szCs w:val="24"/>
              </w:rPr>
              <w:t xml:space="preserve">at In Network </w:t>
            </w:r>
            <w:r w:rsidRPr="005244A4">
              <w:rPr>
                <w:rFonts w:ascii="Garamond" w:hAnsi="Garamond" w:cs="AJensonPro-Bold"/>
                <w:bCs/>
                <w:sz w:val="24"/>
                <w:szCs w:val="24"/>
              </w:rPr>
              <w:t xml:space="preserve"> co-insurance</w:t>
            </w:r>
            <w:r w:rsidRPr="005244A4" w:rsidDel="001713EA">
              <w:rPr>
                <w:rFonts w:ascii="Garamond" w:hAnsi="Garamond" w:cs="AJensonPro-Regular"/>
                <w:sz w:val="24"/>
                <w:szCs w:val="24"/>
              </w:rPr>
              <w:t xml:space="preserve"> </w:t>
            </w:r>
            <w:r w:rsidRPr="005244A4">
              <w:rPr>
                <w:rFonts w:ascii="Garamond" w:hAnsi="Garamond" w:cs="AJensonPro-Regular"/>
                <w:sz w:val="24"/>
                <w:szCs w:val="24"/>
              </w:rPr>
              <w:t>amounts</w:t>
            </w:r>
          </w:p>
        </w:tc>
      </w:tr>
      <w:tr w:rsidR="00FE1B95" w:rsidRPr="00DE0B4B" w:rsidTr="00FE1B95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E1B95" w:rsidRPr="00DE0B4B" w:rsidRDefault="00FE1B95" w:rsidP="00FE1B95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18" w:space="0" w:color="70AFD9"/>
            </w:tcBorders>
            <w:vAlign w:val="center"/>
          </w:tcPr>
          <w:p w:rsidR="00FE1B95" w:rsidRPr="00DE0B4B" w:rsidRDefault="00FE1B95" w:rsidP="00FE1B95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Urgent care</w:t>
            </w:r>
          </w:p>
        </w:tc>
        <w:tc>
          <w:tcPr>
            <w:tcW w:w="2070" w:type="dxa"/>
            <w:tcBorders>
              <w:bottom w:val="single" w:sz="18" w:space="0" w:color="70AFD9"/>
            </w:tcBorders>
            <w:vAlign w:val="center"/>
          </w:tcPr>
          <w:p w:rsidR="00FE1B95" w:rsidRPr="00DE0B4B" w:rsidRDefault="008E39E7" w:rsidP="00FE1B95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30</w:t>
            </w:r>
            <w:r w:rsidR="00FE1B95">
              <w:rPr>
                <w:rFonts w:ascii="Garamond" w:hAnsi="Garamond" w:cs="Arial"/>
                <w:sz w:val="24"/>
                <w:szCs w:val="24"/>
              </w:rPr>
              <w:t>% co-insurance</w:t>
            </w:r>
          </w:p>
        </w:tc>
        <w:tc>
          <w:tcPr>
            <w:tcW w:w="1980" w:type="dxa"/>
            <w:tcBorders>
              <w:bottom w:val="single" w:sz="18" w:space="0" w:color="70AFD9"/>
            </w:tcBorders>
            <w:vAlign w:val="center"/>
          </w:tcPr>
          <w:p w:rsidR="00FE1B95" w:rsidRPr="00DE0B4B" w:rsidRDefault="00FE1B95" w:rsidP="008E39E7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8E39E7">
              <w:rPr>
                <w:rFonts w:ascii="Garamond" w:hAnsi="Garamond" w:cs="Arial"/>
                <w:sz w:val="24"/>
                <w:szCs w:val="24"/>
              </w:rPr>
              <w:t>5</w:t>
            </w:r>
            <w:r>
              <w:rPr>
                <w:rFonts w:ascii="Garamond" w:hAnsi="Garamond" w:cs="Arial"/>
                <w:sz w:val="24"/>
                <w:szCs w:val="24"/>
              </w:rPr>
              <w:t>0% co-insurance</w:t>
            </w:r>
          </w:p>
        </w:tc>
        <w:tc>
          <w:tcPr>
            <w:tcW w:w="3870" w:type="dxa"/>
            <w:tcBorders>
              <w:bottom w:val="single" w:sz="18" w:space="0" w:color="70AFD9"/>
            </w:tcBorders>
            <w:noWrap/>
            <w:vAlign w:val="center"/>
            <w:hideMark/>
          </w:tcPr>
          <w:p w:rsidR="00FE1B95" w:rsidRPr="00DE0B4B" w:rsidRDefault="00CC4C07" w:rsidP="00FE1B95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9005F">
              <w:rPr>
                <w:rFonts w:ascii="Garamond" w:hAnsi="Garamond" w:cs="Arial"/>
                <w:sz w:val="24"/>
                <w:szCs w:val="24"/>
              </w:rPr>
              <w:t xml:space="preserve">Services that are </w:t>
            </w:r>
            <w:r w:rsidRPr="00CC4C07">
              <w:rPr>
                <w:rFonts w:ascii="Garamond" w:hAnsi="Garamond" w:cs="Arial"/>
                <w:sz w:val="24"/>
                <w:szCs w:val="24"/>
              </w:rPr>
              <w:t>normally</w:t>
            </w:r>
            <w:r w:rsidRPr="0069005F">
              <w:rPr>
                <w:rFonts w:ascii="Garamond" w:hAnsi="Garamond" w:cs="Arial"/>
                <w:sz w:val="24"/>
                <w:szCs w:val="24"/>
              </w:rPr>
              <w:t xml:space="preserve"> provided without charge at the student health center </w:t>
            </w:r>
            <w:r>
              <w:rPr>
                <w:rFonts w:ascii="Garamond" w:hAnsi="Garamond" w:cs="Arial"/>
                <w:sz w:val="24"/>
                <w:szCs w:val="24"/>
              </w:rPr>
              <w:t>are not covered.</w:t>
            </w:r>
          </w:p>
        </w:tc>
      </w:tr>
      <w:tr w:rsidR="004B368D" w:rsidRPr="00DE0B4B" w:rsidTr="00FE1B95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4B368D" w:rsidRPr="00DE0B4B" w:rsidRDefault="004B368D" w:rsidP="004B368D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If you have a hospital stay</w:t>
            </w:r>
          </w:p>
        </w:tc>
        <w:tc>
          <w:tcPr>
            <w:tcW w:w="441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4B368D" w:rsidRPr="00DE0B4B" w:rsidRDefault="004B368D" w:rsidP="004B368D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Facility fee (e.g., hospital room)</w:t>
            </w:r>
          </w:p>
        </w:tc>
        <w:tc>
          <w:tcPr>
            <w:tcW w:w="207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4B368D" w:rsidRPr="00DE0B4B" w:rsidRDefault="008E39E7" w:rsidP="00E5163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$150 co-pay/3</w:t>
            </w:r>
            <w:r w:rsidR="004B368D">
              <w:rPr>
                <w:rFonts w:ascii="Garamond" w:hAnsi="Garamond" w:cs="Arial"/>
                <w:sz w:val="24"/>
                <w:szCs w:val="24"/>
              </w:rPr>
              <w:t>0% co-insurance</w:t>
            </w:r>
          </w:p>
        </w:tc>
        <w:tc>
          <w:tcPr>
            <w:tcW w:w="198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4B368D" w:rsidRPr="00DE0B4B" w:rsidRDefault="004B368D" w:rsidP="00E5163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8E39E7">
              <w:rPr>
                <w:rFonts w:ascii="Garamond" w:hAnsi="Garamond" w:cs="Arial"/>
                <w:sz w:val="24"/>
                <w:szCs w:val="24"/>
              </w:rPr>
              <w:t>$150 co-pay/5</w:t>
            </w:r>
            <w:r>
              <w:rPr>
                <w:rFonts w:ascii="Garamond" w:hAnsi="Garamond" w:cs="Arial"/>
                <w:sz w:val="24"/>
                <w:szCs w:val="24"/>
              </w:rPr>
              <w:t>0% co-insurance</w:t>
            </w:r>
          </w:p>
        </w:tc>
        <w:tc>
          <w:tcPr>
            <w:tcW w:w="387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4B368D" w:rsidRPr="00950F0C" w:rsidRDefault="004B368D" w:rsidP="004B368D">
            <w:pPr>
              <w:keepNext/>
              <w:keepLines/>
              <w:spacing w:after="0" w:line="240" w:lineRule="auto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B20AE6">
              <w:rPr>
                <w:rFonts w:ascii="Garamond" w:hAnsi="Garamond" w:cs="Arial"/>
                <w:color w:val="70AFD9"/>
                <w:sz w:val="24"/>
                <w:szCs w:val="24"/>
              </w:rPr>
              <w:t>–––––––––––none–––––––––––</w:t>
            </w:r>
          </w:p>
        </w:tc>
      </w:tr>
      <w:tr w:rsidR="00952D52" w:rsidRPr="00DE0B4B" w:rsidTr="00FE1B95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952D52" w:rsidRPr="00DE0B4B" w:rsidRDefault="00952D52" w:rsidP="00952D52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18" w:space="0" w:color="70AFD9"/>
            </w:tcBorders>
            <w:vAlign w:val="center"/>
          </w:tcPr>
          <w:p w:rsidR="00952D52" w:rsidRPr="00DE0B4B" w:rsidRDefault="00952D52" w:rsidP="00952D5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Physician/surgeon fee</w:t>
            </w:r>
          </w:p>
        </w:tc>
        <w:tc>
          <w:tcPr>
            <w:tcW w:w="2070" w:type="dxa"/>
            <w:tcBorders>
              <w:bottom w:val="single" w:sz="18" w:space="0" w:color="70AFD9"/>
            </w:tcBorders>
            <w:vAlign w:val="center"/>
          </w:tcPr>
          <w:p w:rsidR="00952D52" w:rsidRPr="00DE0B4B" w:rsidRDefault="00952D52" w:rsidP="00952D5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E51636">
              <w:rPr>
                <w:rFonts w:ascii="Garamond" w:hAnsi="Garamond" w:cs="Arial"/>
                <w:sz w:val="24"/>
                <w:szCs w:val="24"/>
              </w:rPr>
              <w:t>$</w:t>
            </w:r>
            <w:r w:rsidR="008E39E7" w:rsidRPr="008E39E7">
              <w:rPr>
                <w:rFonts w:ascii="Garamond" w:hAnsi="Garamond" w:cs="Arial"/>
                <w:sz w:val="24"/>
                <w:szCs w:val="24"/>
              </w:rPr>
              <w:t>1</w:t>
            </w:r>
            <w:r w:rsidR="00E51636" w:rsidRPr="008E39E7">
              <w:rPr>
                <w:rFonts w:ascii="Garamond" w:hAnsi="Garamond" w:cs="Arial"/>
                <w:sz w:val="24"/>
                <w:szCs w:val="24"/>
              </w:rPr>
              <w:t>5</w:t>
            </w:r>
            <w:r w:rsidR="00E51636" w:rsidRPr="0069005F">
              <w:rPr>
                <w:rFonts w:ascii="Garamond" w:hAnsi="Garamond" w:cs="Arial"/>
                <w:sz w:val="24"/>
                <w:szCs w:val="24"/>
              </w:rPr>
              <w:t xml:space="preserve"> co-pay/visit </w:t>
            </w:r>
            <w:r w:rsidR="00E51636">
              <w:rPr>
                <w:rFonts w:ascii="Garamond" w:hAnsi="Garamond" w:cs="Arial"/>
                <w:sz w:val="24"/>
                <w:szCs w:val="24"/>
              </w:rPr>
              <w:t xml:space="preserve">and </w:t>
            </w:r>
            <w:r w:rsidR="008E39E7">
              <w:rPr>
                <w:rFonts w:ascii="Garamond" w:hAnsi="Garamond" w:cs="Arial"/>
                <w:sz w:val="24"/>
                <w:szCs w:val="24"/>
              </w:rPr>
              <w:t>3</w:t>
            </w:r>
            <w:r w:rsidR="00E51636" w:rsidRPr="0069005F">
              <w:rPr>
                <w:rFonts w:ascii="Garamond" w:hAnsi="Garamond" w:cs="Arial"/>
                <w:sz w:val="24"/>
                <w:szCs w:val="24"/>
              </w:rPr>
              <w:t>0% co-insurance</w:t>
            </w:r>
          </w:p>
        </w:tc>
        <w:tc>
          <w:tcPr>
            <w:tcW w:w="1980" w:type="dxa"/>
            <w:tcBorders>
              <w:bottom w:val="single" w:sz="18" w:space="0" w:color="70AFD9"/>
            </w:tcBorders>
            <w:vAlign w:val="center"/>
          </w:tcPr>
          <w:p w:rsidR="00952D52" w:rsidRPr="00DE0B4B" w:rsidRDefault="00952D52" w:rsidP="00952D5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E51636">
              <w:rPr>
                <w:rFonts w:ascii="Garamond" w:hAnsi="Garamond" w:cs="Arial"/>
                <w:sz w:val="24"/>
                <w:szCs w:val="24"/>
              </w:rPr>
              <w:t>$</w:t>
            </w:r>
            <w:r w:rsidR="008E39E7">
              <w:rPr>
                <w:rFonts w:ascii="Garamond" w:hAnsi="Garamond" w:cs="Arial"/>
                <w:sz w:val="24"/>
                <w:szCs w:val="24"/>
              </w:rPr>
              <w:t>1</w:t>
            </w:r>
            <w:r w:rsidR="00E51636" w:rsidRPr="008E39E7">
              <w:rPr>
                <w:rFonts w:ascii="Garamond" w:hAnsi="Garamond" w:cs="Arial"/>
                <w:sz w:val="24"/>
                <w:szCs w:val="24"/>
              </w:rPr>
              <w:t>5</w:t>
            </w:r>
            <w:r w:rsidR="00E51636" w:rsidRPr="0069005F">
              <w:rPr>
                <w:rFonts w:ascii="Garamond" w:hAnsi="Garamond" w:cs="Arial"/>
                <w:sz w:val="24"/>
                <w:szCs w:val="24"/>
              </w:rPr>
              <w:t xml:space="preserve"> co-pay/visit </w:t>
            </w:r>
            <w:r w:rsidR="00E51636">
              <w:rPr>
                <w:rFonts w:ascii="Garamond" w:hAnsi="Garamond" w:cs="Arial"/>
                <w:sz w:val="24"/>
                <w:szCs w:val="24"/>
              </w:rPr>
              <w:t xml:space="preserve">and </w:t>
            </w:r>
            <w:r w:rsidR="008E39E7">
              <w:rPr>
                <w:rFonts w:ascii="Garamond" w:hAnsi="Garamond" w:cs="Arial"/>
                <w:sz w:val="24"/>
                <w:szCs w:val="24"/>
              </w:rPr>
              <w:t>5</w:t>
            </w:r>
            <w:r w:rsidR="00E51636" w:rsidRPr="0069005F">
              <w:rPr>
                <w:rFonts w:ascii="Garamond" w:hAnsi="Garamond" w:cs="Arial"/>
                <w:sz w:val="24"/>
                <w:szCs w:val="24"/>
              </w:rPr>
              <w:t>0% co-insurance</w:t>
            </w:r>
          </w:p>
        </w:tc>
        <w:tc>
          <w:tcPr>
            <w:tcW w:w="3870" w:type="dxa"/>
            <w:tcBorders>
              <w:bottom w:val="single" w:sz="18" w:space="0" w:color="70AFD9"/>
            </w:tcBorders>
            <w:noWrap/>
            <w:vAlign w:val="center"/>
            <w:hideMark/>
          </w:tcPr>
          <w:p w:rsidR="00952D52" w:rsidRPr="00DE0B4B" w:rsidRDefault="00952D52" w:rsidP="00952D5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B20AE6">
              <w:rPr>
                <w:rFonts w:ascii="Garamond" w:hAnsi="Garamond" w:cs="Arial"/>
                <w:color w:val="70AFD9"/>
                <w:sz w:val="24"/>
                <w:szCs w:val="24"/>
              </w:rPr>
              <w:t>–––––––––––none–––––––––––</w:t>
            </w:r>
          </w:p>
        </w:tc>
      </w:tr>
      <w:tr w:rsidR="00FE1B95" w:rsidRPr="00DE0B4B" w:rsidTr="00FE1B95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E1B95" w:rsidRPr="00DE0B4B" w:rsidRDefault="00FE1B95" w:rsidP="00FE1B95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 xml:space="preserve">If you have mental 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health, behavioral health, or substance abuse needs</w:t>
            </w:r>
          </w:p>
        </w:tc>
        <w:tc>
          <w:tcPr>
            <w:tcW w:w="441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FE1B95" w:rsidRPr="00DE0B4B" w:rsidRDefault="00FE1B95" w:rsidP="00FE1B95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lastRenderedPageBreak/>
              <w:t>Mental/Behavioral health outpatient services</w:t>
            </w:r>
          </w:p>
        </w:tc>
        <w:tc>
          <w:tcPr>
            <w:tcW w:w="207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FE1B95" w:rsidRPr="00DE0B4B" w:rsidRDefault="001B0F98" w:rsidP="001B0F98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3</w:t>
            </w:r>
            <w:r w:rsidR="00FE1B95">
              <w:rPr>
                <w:rFonts w:ascii="Garamond" w:hAnsi="Garamond" w:cs="Arial"/>
                <w:sz w:val="24"/>
                <w:szCs w:val="24"/>
              </w:rPr>
              <w:t xml:space="preserve">0% co-insurance </w:t>
            </w:r>
          </w:p>
        </w:tc>
        <w:tc>
          <w:tcPr>
            <w:tcW w:w="198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FE1B95" w:rsidRPr="00DE0B4B" w:rsidRDefault="001B0F98" w:rsidP="001B0F98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50</w:t>
            </w:r>
            <w:r w:rsidR="00FE1B95">
              <w:rPr>
                <w:rFonts w:ascii="Garamond" w:hAnsi="Garamond" w:cs="Arial"/>
                <w:sz w:val="24"/>
                <w:szCs w:val="24"/>
              </w:rPr>
              <w:t xml:space="preserve">% co-insurance </w:t>
            </w:r>
          </w:p>
        </w:tc>
        <w:tc>
          <w:tcPr>
            <w:tcW w:w="387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FE1B95" w:rsidRPr="00950F0C" w:rsidRDefault="00FE1B95" w:rsidP="00FE1B95">
            <w:pPr>
              <w:keepNext/>
              <w:keepLines/>
              <w:spacing w:after="0" w:line="240" w:lineRule="auto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B20AE6">
              <w:rPr>
                <w:rFonts w:ascii="Garamond" w:hAnsi="Garamond" w:cs="Arial"/>
                <w:color w:val="70AFD9"/>
                <w:sz w:val="24"/>
                <w:szCs w:val="24"/>
              </w:rPr>
              <w:t>–––––––––––none–––––––––––</w:t>
            </w:r>
          </w:p>
        </w:tc>
      </w:tr>
      <w:tr w:rsidR="004B368D" w:rsidRPr="00DE0B4B" w:rsidTr="00FE1B95">
        <w:trPr>
          <w:cantSplit/>
          <w:trHeight w:val="300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4B368D" w:rsidRPr="00DE0B4B" w:rsidRDefault="004B368D" w:rsidP="004B368D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6" w:space="0" w:color="70AFD9"/>
            </w:tcBorders>
            <w:vAlign w:val="center"/>
          </w:tcPr>
          <w:p w:rsidR="004B368D" w:rsidRPr="00DE0B4B" w:rsidRDefault="004B368D" w:rsidP="004B368D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Mental/Behavioral health inpatient services</w:t>
            </w:r>
          </w:p>
        </w:tc>
        <w:tc>
          <w:tcPr>
            <w:tcW w:w="2070" w:type="dxa"/>
            <w:tcBorders>
              <w:bottom w:val="single" w:sz="6" w:space="0" w:color="70AFD9"/>
            </w:tcBorders>
            <w:vAlign w:val="center"/>
          </w:tcPr>
          <w:p w:rsidR="004B368D" w:rsidRPr="00DE0B4B" w:rsidRDefault="001B0F98" w:rsidP="001B0F98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3</w:t>
            </w:r>
            <w:r w:rsidR="004B368D">
              <w:rPr>
                <w:rFonts w:ascii="Garamond" w:hAnsi="Garamond" w:cs="Arial"/>
                <w:sz w:val="24"/>
                <w:szCs w:val="24"/>
              </w:rPr>
              <w:t>0% co-insurance</w:t>
            </w:r>
          </w:p>
        </w:tc>
        <w:tc>
          <w:tcPr>
            <w:tcW w:w="1980" w:type="dxa"/>
            <w:tcBorders>
              <w:bottom w:val="single" w:sz="6" w:space="0" w:color="70AFD9"/>
            </w:tcBorders>
            <w:vAlign w:val="center"/>
          </w:tcPr>
          <w:p w:rsidR="004B368D" w:rsidRPr="00DE0B4B" w:rsidRDefault="001B0F98" w:rsidP="00091121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5</w:t>
            </w:r>
            <w:r w:rsidR="004B368D">
              <w:rPr>
                <w:rFonts w:ascii="Garamond" w:hAnsi="Garamond" w:cs="Arial"/>
                <w:sz w:val="24"/>
                <w:szCs w:val="24"/>
              </w:rPr>
              <w:t>0% co-insurance</w:t>
            </w:r>
          </w:p>
        </w:tc>
        <w:tc>
          <w:tcPr>
            <w:tcW w:w="3870" w:type="dxa"/>
            <w:tcBorders>
              <w:bottom w:val="single" w:sz="6" w:space="0" w:color="70AFD9"/>
            </w:tcBorders>
            <w:noWrap/>
            <w:vAlign w:val="center"/>
            <w:hideMark/>
          </w:tcPr>
          <w:p w:rsidR="004B368D" w:rsidRPr="00950F0C" w:rsidRDefault="004B368D" w:rsidP="004B368D">
            <w:pPr>
              <w:keepNext/>
              <w:keepLines/>
              <w:spacing w:after="0" w:line="240" w:lineRule="auto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B20AE6">
              <w:rPr>
                <w:rFonts w:ascii="Garamond" w:hAnsi="Garamond" w:cs="Arial"/>
                <w:color w:val="70AFD9"/>
                <w:sz w:val="24"/>
                <w:szCs w:val="24"/>
              </w:rPr>
              <w:t>–––––––––––none–––––––––––</w:t>
            </w:r>
          </w:p>
        </w:tc>
      </w:tr>
      <w:tr w:rsidR="00FE1B95" w:rsidRPr="00DE0B4B" w:rsidTr="00FE1B95">
        <w:trPr>
          <w:cantSplit/>
          <w:trHeight w:val="300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FE1B95" w:rsidRPr="00DE0B4B" w:rsidRDefault="00FE1B95" w:rsidP="00FE1B95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FE1B95" w:rsidRPr="00DE0B4B" w:rsidRDefault="00FE1B95" w:rsidP="00FE1B95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Substance use disorder outpatient services</w:t>
            </w:r>
          </w:p>
        </w:tc>
        <w:tc>
          <w:tcPr>
            <w:tcW w:w="207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FE1B95" w:rsidRPr="00DE0B4B" w:rsidRDefault="001B0F98" w:rsidP="001B0F98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30</w:t>
            </w:r>
            <w:r w:rsidR="00FE1B95">
              <w:rPr>
                <w:rFonts w:ascii="Garamond" w:hAnsi="Garamond" w:cs="Arial"/>
                <w:sz w:val="24"/>
                <w:szCs w:val="24"/>
              </w:rPr>
              <w:t xml:space="preserve">% co-insurance </w:t>
            </w:r>
          </w:p>
        </w:tc>
        <w:tc>
          <w:tcPr>
            <w:tcW w:w="198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FE1B95" w:rsidRPr="00DE0B4B" w:rsidRDefault="001B0F98" w:rsidP="001B0F98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50</w:t>
            </w:r>
            <w:r w:rsidR="00FE1B95">
              <w:rPr>
                <w:rFonts w:ascii="Garamond" w:hAnsi="Garamond" w:cs="Arial"/>
                <w:sz w:val="24"/>
                <w:szCs w:val="24"/>
              </w:rPr>
              <w:t xml:space="preserve">% co-insurance </w:t>
            </w:r>
          </w:p>
        </w:tc>
        <w:tc>
          <w:tcPr>
            <w:tcW w:w="387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FE1B95" w:rsidRPr="00DE0B4B" w:rsidRDefault="00FE1B95" w:rsidP="00FE1B95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B20AE6">
              <w:rPr>
                <w:rFonts w:ascii="Garamond" w:hAnsi="Garamond" w:cs="Arial"/>
                <w:color w:val="70AFD9"/>
                <w:sz w:val="24"/>
                <w:szCs w:val="24"/>
              </w:rPr>
              <w:t>–––––––––––none–––––––––––</w:t>
            </w:r>
          </w:p>
        </w:tc>
      </w:tr>
      <w:tr w:rsidR="004B368D" w:rsidRPr="00DE0B4B" w:rsidTr="00FE1B95">
        <w:trPr>
          <w:cantSplit/>
          <w:trHeight w:val="21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4B368D" w:rsidRPr="00DE0B4B" w:rsidRDefault="004B368D" w:rsidP="004B368D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4B368D" w:rsidRPr="00DE0B4B" w:rsidRDefault="004B368D" w:rsidP="004B368D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Substance use disorder inpatient services</w:t>
            </w:r>
          </w:p>
        </w:tc>
        <w:tc>
          <w:tcPr>
            <w:tcW w:w="207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4B368D" w:rsidRPr="00DE0B4B" w:rsidRDefault="001B0F98" w:rsidP="004B368D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3</w:t>
            </w:r>
            <w:r w:rsidR="004B368D">
              <w:rPr>
                <w:rFonts w:ascii="Garamond" w:hAnsi="Garamond" w:cs="Arial"/>
                <w:sz w:val="24"/>
                <w:szCs w:val="24"/>
              </w:rPr>
              <w:t>0% co-insurance</w:t>
            </w:r>
          </w:p>
        </w:tc>
        <w:tc>
          <w:tcPr>
            <w:tcW w:w="198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4B368D" w:rsidRPr="00DE0B4B" w:rsidRDefault="004B368D" w:rsidP="001B0F98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1B0F98">
              <w:rPr>
                <w:rFonts w:ascii="Garamond" w:hAnsi="Garamond" w:cs="Arial"/>
                <w:sz w:val="24"/>
                <w:szCs w:val="24"/>
              </w:rPr>
              <w:t>5</w:t>
            </w:r>
            <w:r>
              <w:rPr>
                <w:rFonts w:ascii="Garamond" w:hAnsi="Garamond" w:cs="Arial"/>
                <w:sz w:val="24"/>
                <w:szCs w:val="24"/>
              </w:rPr>
              <w:t>0% co-insurance</w:t>
            </w:r>
          </w:p>
        </w:tc>
        <w:tc>
          <w:tcPr>
            <w:tcW w:w="3870" w:type="dxa"/>
            <w:tcBorders>
              <w:bottom w:val="single" w:sz="18" w:space="0" w:color="70AFD9"/>
            </w:tcBorders>
            <w:shd w:val="clear" w:color="auto" w:fill="FFFFFF"/>
            <w:noWrap/>
            <w:vAlign w:val="center"/>
            <w:hideMark/>
          </w:tcPr>
          <w:p w:rsidR="004B368D" w:rsidRPr="00950F0C" w:rsidRDefault="004B368D" w:rsidP="004B368D">
            <w:pPr>
              <w:keepNext/>
              <w:keepLines/>
              <w:spacing w:after="0" w:line="240" w:lineRule="auto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B20AE6">
              <w:rPr>
                <w:rFonts w:ascii="Garamond" w:hAnsi="Garamond" w:cs="Arial"/>
                <w:color w:val="70AFD9"/>
                <w:sz w:val="24"/>
                <w:szCs w:val="24"/>
              </w:rPr>
              <w:t>–––––––––––none–––––––––––</w:t>
            </w:r>
          </w:p>
        </w:tc>
      </w:tr>
      <w:tr w:rsidR="00FE1B95" w:rsidRPr="00DE0B4B" w:rsidTr="00FE1B95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E1B95" w:rsidRPr="00DE0B4B" w:rsidRDefault="00FE1B95" w:rsidP="00FE1B95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If you are pregnant</w:t>
            </w:r>
          </w:p>
        </w:tc>
        <w:tc>
          <w:tcPr>
            <w:tcW w:w="441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FE1B95" w:rsidRPr="00DE0B4B" w:rsidRDefault="00FE1B95" w:rsidP="00FE1B95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Prenatal and postnatal care</w:t>
            </w:r>
          </w:p>
        </w:tc>
        <w:tc>
          <w:tcPr>
            <w:tcW w:w="20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FE1B95" w:rsidRPr="00DE0B4B" w:rsidRDefault="00FE1B95" w:rsidP="001B0F98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1B0F98">
              <w:rPr>
                <w:rFonts w:ascii="Garamond" w:hAnsi="Garamond" w:cs="Arial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sz w:val="24"/>
                <w:szCs w:val="24"/>
              </w:rPr>
              <w:t>0% co-insurance</w:t>
            </w:r>
          </w:p>
        </w:tc>
        <w:tc>
          <w:tcPr>
            <w:tcW w:w="198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FE1B95" w:rsidRPr="00DE0B4B" w:rsidRDefault="00FE1B95" w:rsidP="001B0F98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1B0F98">
              <w:rPr>
                <w:rFonts w:ascii="Garamond" w:hAnsi="Garamond" w:cs="Arial"/>
                <w:sz w:val="24"/>
                <w:szCs w:val="24"/>
              </w:rPr>
              <w:t>5</w:t>
            </w:r>
            <w:r>
              <w:rPr>
                <w:rFonts w:ascii="Garamond" w:hAnsi="Garamond" w:cs="Arial"/>
                <w:sz w:val="24"/>
                <w:szCs w:val="24"/>
              </w:rPr>
              <w:t>0% co-insurance</w:t>
            </w:r>
          </w:p>
        </w:tc>
        <w:tc>
          <w:tcPr>
            <w:tcW w:w="38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FE1B95" w:rsidRPr="00DE0B4B" w:rsidRDefault="00FE1B95" w:rsidP="00FE1B95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B20AE6">
              <w:rPr>
                <w:rFonts w:ascii="Garamond" w:hAnsi="Garamond" w:cs="Arial"/>
                <w:color w:val="70AFD9"/>
                <w:sz w:val="24"/>
                <w:szCs w:val="24"/>
              </w:rPr>
              <w:t>–––––––––––none–––––––––––</w:t>
            </w:r>
          </w:p>
        </w:tc>
      </w:tr>
      <w:tr w:rsidR="00FE1B95" w:rsidRPr="00DE0B4B" w:rsidTr="00FE1B95">
        <w:trPr>
          <w:cantSplit/>
          <w:trHeight w:val="183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E1B95" w:rsidRPr="00DE0B4B" w:rsidRDefault="00FE1B95" w:rsidP="00FE1B95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FE1B95" w:rsidRPr="00DE0B4B" w:rsidRDefault="00FE1B95" w:rsidP="00FE1B95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Delivery and all inpatient services</w:t>
            </w:r>
          </w:p>
        </w:tc>
        <w:tc>
          <w:tcPr>
            <w:tcW w:w="207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FE1B95" w:rsidRPr="00DE0B4B" w:rsidRDefault="00FE1B95" w:rsidP="001B0F98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1B0F98">
              <w:rPr>
                <w:rFonts w:ascii="Garamond" w:hAnsi="Garamond" w:cs="Arial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sz w:val="24"/>
                <w:szCs w:val="24"/>
              </w:rPr>
              <w:t>0% co-insurance</w:t>
            </w:r>
          </w:p>
        </w:tc>
        <w:tc>
          <w:tcPr>
            <w:tcW w:w="198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FE1B95" w:rsidRPr="00DE0B4B" w:rsidRDefault="00FE1B95" w:rsidP="001B0F98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1B0F98">
              <w:rPr>
                <w:rFonts w:ascii="Garamond" w:hAnsi="Garamond" w:cs="Arial"/>
                <w:sz w:val="24"/>
                <w:szCs w:val="24"/>
              </w:rPr>
              <w:t>5</w:t>
            </w:r>
            <w:r>
              <w:rPr>
                <w:rFonts w:ascii="Garamond" w:hAnsi="Garamond" w:cs="Arial"/>
                <w:sz w:val="24"/>
                <w:szCs w:val="24"/>
              </w:rPr>
              <w:t>0% co-insurance</w:t>
            </w:r>
          </w:p>
        </w:tc>
        <w:tc>
          <w:tcPr>
            <w:tcW w:w="3870" w:type="dxa"/>
            <w:tcBorders>
              <w:bottom w:val="single" w:sz="18" w:space="0" w:color="70AFD9"/>
            </w:tcBorders>
            <w:shd w:val="clear" w:color="auto" w:fill="FFFFFF"/>
            <w:noWrap/>
            <w:vAlign w:val="center"/>
            <w:hideMark/>
          </w:tcPr>
          <w:p w:rsidR="00FE1B95" w:rsidRPr="00DE0B4B" w:rsidRDefault="00FE1B95" w:rsidP="00FE1B95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B20AE6">
              <w:rPr>
                <w:rFonts w:ascii="Garamond" w:hAnsi="Garamond" w:cs="Arial"/>
                <w:color w:val="70AFD9"/>
                <w:sz w:val="24"/>
                <w:szCs w:val="24"/>
              </w:rPr>
              <w:t>–––––––––––none–––––––––––</w:t>
            </w:r>
          </w:p>
        </w:tc>
      </w:tr>
      <w:tr w:rsidR="00FE1B95" w:rsidRPr="00DE0B4B" w:rsidTr="00FE1B95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E1B95" w:rsidRPr="00DE0B4B" w:rsidRDefault="00FE1B95" w:rsidP="00FE1B95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If you need help recovering or have other special health needs</w:t>
            </w:r>
          </w:p>
        </w:tc>
        <w:tc>
          <w:tcPr>
            <w:tcW w:w="441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FE1B95" w:rsidRPr="006C0025" w:rsidRDefault="00FE1B95" w:rsidP="00FE1B95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0F0A13">
              <w:rPr>
                <w:rFonts w:ascii="Garamond" w:hAnsi="Garamond" w:cs="AJensonPro-Bold"/>
                <w:bCs/>
                <w:sz w:val="24"/>
                <w:szCs w:val="24"/>
              </w:rPr>
              <w:t>Home health care</w:t>
            </w:r>
          </w:p>
        </w:tc>
        <w:tc>
          <w:tcPr>
            <w:tcW w:w="20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FE1B95" w:rsidRPr="00DE0B4B" w:rsidRDefault="00FE1B95" w:rsidP="001B0F98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1B0F98">
              <w:rPr>
                <w:rFonts w:ascii="Garamond" w:hAnsi="Garamond" w:cs="Arial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sz w:val="24"/>
                <w:szCs w:val="24"/>
              </w:rPr>
              <w:t>0% co-insurance</w:t>
            </w:r>
          </w:p>
        </w:tc>
        <w:tc>
          <w:tcPr>
            <w:tcW w:w="198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FE1B95" w:rsidRPr="00DE0B4B" w:rsidRDefault="00FE1B95" w:rsidP="001B0F98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1B0F98">
              <w:rPr>
                <w:rFonts w:ascii="Garamond" w:hAnsi="Garamond" w:cs="Arial"/>
                <w:sz w:val="24"/>
                <w:szCs w:val="24"/>
              </w:rPr>
              <w:t>5</w:t>
            </w:r>
            <w:r>
              <w:rPr>
                <w:rFonts w:ascii="Garamond" w:hAnsi="Garamond" w:cs="Arial"/>
                <w:sz w:val="24"/>
                <w:szCs w:val="24"/>
              </w:rPr>
              <w:t>0% co-insurance</w:t>
            </w:r>
          </w:p>
        </w:tc>
        <w:tc>
          <w:tcPr>
            <w:tcW w:w="38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FE1B95" w:rsidRPr="00DE0B4B" w:rsidRDefault="00510A34" w:rsidP="00510A34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102999">
              <w:rPr>
                <w:rFonts w:ascii="Garamond" w:hAnsi="Garamond" w:cs="Arial"/>
                <w:sz w:val="24"/>
                <w:szCs w:val="24"/>
              </w:rPr>
              <w:t xml:space="preserve">Coverage is limited to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one visit </w:t>
            </w:r>
            <w:r w:rsidRPr="004A65F2">
              <w:rPr>
                <w:rFonts w:ascii="Garamond" w:hAnsi="Garamond" w:cs="Arial"/>
                <w:sz w:val="24"/>
                <w:szCs w:val="24"/>
              </w:rPr>
              <w:t xml:space="preserve">per day </w:t>
            </w:r>
          </w:p>
        </w:tc>
      </w:tr>
      <w:tr w:rsidR="00FE1B95" w:rsidRPr="00DE0B4B" w:rsidTr="00FE1B95">
        <w:trPr>
          <w:cantSplit/>
          <w:trHeight w:val="300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FE1B95" w:rsidRPr="00DE0B4B" w:rsidRDefault="00FE1B95" w:rsidP="00FE1B95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FFFFFF"/>
            <w:vAlign w:val="center"/>
          </w:tcPr>
          <w:p w:rsidR="00FE1B95" w:rsidRPr="006C0025" w:rsidRDefault="00FE1B95" w:rsidP="00FE1B95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0F0A13">
              <w:rPr>
                <w:rFonts w:ascii="Garamond" w:hAnsi="Garamond" w:cs="AJensonPro-Bold"/>
                <w:bCs/>
                <w:sz w:val="24"/>
                <w:szCs w:val="24"/>
              </w:rPr>
              <w:t>Rehabilitation services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FE1B95" w:rsidRPr="00DE0B4B" w:rsidRDefault="00FE1B95" w:rsidP="001B0F98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1B0F98">
              <w:rPr>
                <w:rFonts w:ascii="Garamond" w:hAnsi="Garamond" w:cs="Arial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sz w:val="24"/>
                <w:szCs w:val="24"/>
              </w:rPr>
              <w:t>0% co-insurance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E1B95" w:rsidRPr="00DE0B4B" w:rsidRDefault="00FE1B95" w:rsidP="001B0F98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1B0F98">
              <w:rPr>
                <w:rFonts w:ascii="Garamond" w:hAnsi="Garamond" w:cs="Arial"/>
                <w:sz w:val="24"/>
                <w:szCs w:val="24"/>
              </w:rPr>
              <w:t>5</w:t>
            </w:r>
            <w:r>
              <w:rPr>
                <w:rFonts w:ascii="Garamond" w:hAnsi="Garamond" w:cs="Arial"/>
                <w:sz w:val="24"/>
                <w:szCs w:val="24"/>
              </w:rPr>
              <w:t>0% co-insurance</w:t>
            </w:r>
          </w:p>
        </w:tc>
        <w:tc>
          <w:tcPr>
            <w:tcW w:w="3870" w:type="dxa"/>
            <w:shd w:val="clear" w:color="auto" w:fill="FFFFFF"/>
            <w:noWrap/>
            <w:vAlign w:val="center"/>
            <w:hideMark/>
          </w:tcPr>
          <w:p w:rsidR="00FE1B95" w:rsidRPr="00DE0B4B" w:rsidRDefault="00510A34" w:rsidP="00FE1B95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102999">
              <w:rPr>
                <w:rFonts w:ascii="Garamond" w:hAnsi="Garamond" w:cs="Arial"/>
                <w:sz w:val="24"/>
                <w:szCs w:val="24"/>
              </w:rPr>
              <w:t xml:space="preserve">Coverage is limited to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one visit </w:t>
            </w:r>
            <w:r w:rsidRPr="004A65F2">
              <w:rPr>
                <w:rFonts w:ascii="Garamond" w:hAnsi="Garamond" w:cs="Arial"/>
                <w:sz w:val="24"/>
                <w:szCs w:val="24"/>
              </w:rPr>
              <w:t>per day</w:t>
            </w:r>
          </w:p>
        </w:tc>
      </w:tr>
      <w:tr w:rsidR="00FE1B95" w:rsidRPr="00DE0B4B" w:rsidTr="00FE1B95">
        <w:trPr>
          <w:cantSplit/>
          <w:trHeight w:val="300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FE1B95" w:rsidRPr="00DE0B4B" w:rsidRDefault="00FE1B95" w:rsidP="00FE1B95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FE1B95" w:rsidRPr="006C0025" w:rsidRDefault="00FE1B95" w:rsidP="00FE1B95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0F0A13">
              <w:rPr>
                <w:rFonts w:ascii="Garamond" w:hAnsi="Garamond" w:cs="AJensonPro-Bold"/>
                <w:bCs/>
                <w:sz w:val="24"/>
                <w:szCs w:val="24"/>
              </w:rPr>
              <w:t>Habilitation services</w:t>
            </w:r>
          </w:p>
        </w:tc>
        <w:tc>
          <w:tcPr>
            <w:tcW w:w="207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FE1B95" w:rsidRPr="00DE0B4B" w:rsidRDefault="00FE1B95" w:rsidP="001B0F98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1B0F98">
              <w:rPr>
                <w:rFonts w:ascii="Garamond" w:hAnsi="Garamond" w:cs="Arial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sz w:val="24"/>
                <w:szCs w:val="24"/>
              </w:rPr>
              <w:t>0% co-insurance</w:t>
            </w:r>
          </w:p>
        </w:tc>
        <w:tc>
          <w:tcPr>
            <w:tcW w:w="198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FE1B95" w:rsidRPr="00DE0B4B" w:rsidRDefault="00FE1B95" w:rsidP="001B0F98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1B0F98">
              <w:rPr>
                <w:rFonts w:ascii="Garamond" w:hAnsi="Garamond" w:cs="Arial"/>
                <w:sz w:val="24"/>
                <w:szCs w:val="24"/>
              </w:rPr>
              <w:t>5</w:t>
            </w:r>
            <w:r>
              <w:rPr>
                <w:rFonts w:ascii="Garamond" w:hAnsi="Garamond" w:cs="Arial"/>
                <w:sz w:val="24"/>
                <w:szCs w:val="24"/>
              </w:rPr>
              <w:t>0% co-insurance</w:t>
            </w:r>
          </w:p>
        </w:tc>
        <w:tc>
          <w:tcPr>
            <w:tcW w:w="387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FE1B95" w:rsidRPr="00DE0B4B" w:rsidRDefault="00510A34" w:rsidP="00FE1B95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102999">
              <w:rPr>
                <w:rFonts w:ascii="Garamond" w:hAnsi="Garamond" w:cs="Arial"/>
                <w:sz w:val="24"/>
                <w:szCs w:val="24"/>
              </w:rPr>
              <w:t xml:space="preserve">Coverage is limited to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one visit </w:t>
            </w:r>
            <w:r w:rsidRPr="004A65F2">
              <w:rPr>
                <w:rFonts w:ascii="Garamond" w:hAnsi="Garamond" w:cs="Arial"/>
                <w:sz w:val="24"/>
                <w:szCs w:val="24"/>
              </w:rPr>
              <w:t>per day</w:t>
            </w:r>
          </w:p>
        </w:tc>
      </w:tr>
      <w:tr w:rsidR="00FE1B95" w:rsidRPr="00DE0B4B" w:rsidTr="00FE1B95">
        <w:trPr>
          <w:cantSplit/>
          <w:trHeight w:val="300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FE1B95" w:rsidRPr="00DE0B4B" w:rsidRDefault="00FE1B95" w:rsidP="00FE1B95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FFFFFF"/>
            <w:vAlign w:val="center"/>
          </w:tcPr>
          <w:p w:rsidR="00FE1B95" w:rsidRPr="006C0025" w:rsidRDefault="00FE1B95" w:rsidP="00FE1B95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0F0A13">
              <w:rPr>
                <w:rFonts w:ascii="Garamond" w:hAnsi="Garamond" w:cs="AJensonPro-Bold"/>
                <w:bCs/>
                <w:sz w:val="24"/>
                <w:szCs w:val="24"/>
              </w:rPr>
              <w:t>Skilled nursing care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FE1B95" w:rsidRPr="00DE0B4B" w:rsidRDefault="00FE1B95" w:rsidP="001B0F98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1B0F98">
              <w:rPr>
                <w:rFonts w:ascii="Garamond" w:hAnsi="Garamond" w:cs="Arial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sz w:val="24"/>
                <w:szCs w:val="24"/>
              </w:rPr>
              <w:t>0% co-insurance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E1B95" w:rsidRPr="00DE0B4B" w:rsidRDefault="00FE1B95" w:rsidP="001B0F98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1B0F98">
              <w:rPr>
                <w:rFonts w:ascii="Garamond" w:hAnsi="Garamond" w:cs="Arial"/>
                <w:sz w:val="24"/>
                <w:szCs w:val="24"/>
              </w:rPr>
              <w:t>5</w:t>
            </w:r>
            <w:r>
              <w:rPr>
                <w:rFonts w:ascii="Garamond" w:hAnsi="Garamond" w:cs="Arial"/>
                <w:sz w:val="24"/>
                <w:szCs w:val="24"/>
              </w:rPr>
              <w:t>0% co-insurance</w:t>
            </w:r>
          </w:p>
        </w:tc>
        <w:tc>
          <w:tcPr>
            <w:tcW w:w="3870" w:type="dxa"/>
            <w:shd w:val="clear" w:color="auto" w:fill="FFFFFF"/>
            <w:noWrap/>
            <w:vAlign w:val="center"/>
            <w:hideMark/>
          </w:tcPr>
          <w:p w:rsidR="00FE1B95" w:rsidRPr="00DE0B4B" w:rsidRDefault="00510A34" w:rsidP="00FE1B95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102999">
              <w:rPr>
                <w:rFonts w:ascii="Garamond" w:hAnsi="Garamond" w:cs="Arial"/>
                <w:sz w:val="24"/>
                <w:szCs w:val="24"/>
              </w:rPr>
              <w:t xml:space="preserve">Coverage is limited to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one visit </w:t>
            </w:r>
            <w:r w:rsidRPr="004A65F2">
              <w:rPr>
                <w:rFonts w:ascii="Garamond" w:hAnsi="Garamond" w:cs="Arial"/>
                <w:sz w:val="24"/>
                <w:szCs w:val="24"/>
              </w:rPr>
              <w:t>per day</w:t>
            </w:r>
          </w:p>
        </w:tc>
      </w:tr>
      <w:tr w:rsidR="00952D52" w:rsidRPr="00DE0B4B" w:rsidTr="00FE1B95">
        <w:trPr>
          <w:cantSplit/>
          <w:trHeight w:val="300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952D52" w:rsidRPr="00DE0B4B" w:rsidRDefault="00952D52" w:rsidP="00952D52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952D52" w:rsidRPr="006C0025" w:rsidRDefault="00952D52" w:rsidP="00952D52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0F0A13">
              <w:rPr>
                <w:rFonts w:ascii="Garamond" w:hAnsi="Garamond" w:cs="AJensonPro-Bold"/>
                <w:bCs/>
                <w:sz w:val="24"/>
                <w:szCs w:val="24"/>
              </w:rPr>
              <w:t>Durable medical equipment</w:t>
            </w:r>
          </w:p>
        </w:tc>
        <w:tc>
          <w:tcPr>
            <w:tcW w:w="207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952D52" w:rsidRPr="00DE0B4B" w:rsidRDefault="00952D52" w:rsidP="001B0F98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1B0F98">
              <w:rPr>
                <w:rFonts w:ascii="Garamond" w:hAnsi="Garamond" w:cs="Arial"/>
                <w:sz w:val="24"/>
                <w:szCs w:val="24"/>
              </w:rPr>
              <w:t>3</w:t>
            </w:r>
            <w:r>
              <w:rPr>
                <w:rFonts w:ascii="Garamond" w:hAnsi="Garamond" w:cs="Arial"/>
                <w:sz w:val="24"/>
                <w:szCs w:val="24"/>
              </w:rPr>
              <w:t>0% co-insurance</w:t>
            </w:r>
          </w:p>
        </w:tc>
        <w:tc>
          <w:tcPr>
            <w:tcW w:w="198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952D52" w:rsidRPr="00DE0B4B" w:rsidRDefault="00952D52" w:rsidP="001B0F98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1B0F98">
              <w:rPr>
                <w:rFonts w:ascii="Garamond" w:hAnsi="Garamond" w:cs="Arial"/>
                <w:sz w:val="24"/>
                <w:szCs w:val="24"/>
              </w:rPr>
              <w:t>5</w:t>
            </w:r>
            <w:r>
              <w:rPr>
                <w:rFonts w:ascii="Garamond" w:hAnsi="Garamond" w:cs="Arial"/>
                <w:sz w:val="24"/>
                <w:szCs w:val="24"/>
              </w:rPr>
              <w:t>0% co-insurance</w:t>
            </w:r>
          </w:p>
        </w:tc>
        <w:tc>
          <w:tcPr>
            <w:tcW w:w="387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952D52" w:rsidRPr="00DE0B4B" w:rsidRDefault="00952D52" w:rsidP="00952D5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B20AE6">
              <w:rPr>
                <w:rFonts w:ascii="Garamond" w:hAnsi="Garamond" w:cs="Arial"/>
                <w:color w:val="70AFD9"/>
                <w:sz w:val="24"/>
                <w:szCs w:val="24"/>
              </w:rPr>
              <w:t>–––––––––––none–––––––––––</w:t>
            </w:r>
          </w:p>
        </w:tc>
      </w:tr>
      <w:tr w:rsidR="00FE1B95" w:rsidRPr="00DE0B4B" w:rsidTr="00FE1B95">
        <w:trPr>
          <w:cantSplit/>
          <w:trHeight w:val="237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E1B95" w:rsidRPr="00DE0B4B" w:rsidRDefault="00FE1B95" w:rsidP="00FE1B95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FE1B95" w:rsidRPr="006C0025" w:rsidRDefault="00FE1B95" w:rsidP="00FE1B95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0F0A13">
              <w:rPr>
                <w:rFonts w:ascii="Garamond" w:hAnsi="Garamond" w:cs="AJensonPro-Bold"/>
                <w:bCs/>
                <w:sz w:val="24"/>
                <w:szCs w:val="24"/>
              </w:rPr>
              <w:t>Hospice service</w:t>
            </w:r>
          </w:p>
        </w:tc>
        <w:tc>
          <w:tcPr>
            <w:tcW w:w="207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FE1B95" w:rsidRPr="00DE0B4B" w:rsidRDefault="00FE1B95" w:rsidP="008D18AC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8D18AC">
              <w:rPr>
                <w:rFonts w:ascii="Garamond" w:hAnsi="Garamond" w:cs="Arial"/>
                <w:sz w:val="24"/>
                <w:szCs w:val="24"/>
              </w:rPr>
              <w:t>Not Covered</w:t>
            </w:r>
          </w:p>
        </w:tc>
        <w:tc>
          <w:tcPr>
            <w:tcW w:w="198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FE1B95" w:rsidRPr="00DE0B4B" w:rsidRDefault="008D18AC" w:rsidP="00FE1B95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Not Covered </w:t>
            </w:r>
          </w:p>
        </w:tc>
        <w:tc>
          <w:tcPr>
            <w:tcW w:w="3870" w:type="dxa"/>
            <w:tcBorders>
              <w:bottom w:val="single" w:sz="18" w:space="0" w:color="70AFD9"/>
            </w:tcBorders>
            <w:shd w:val="clear" w:color="auto" w:fill="FFFFFF"/>
            <w:noWrap/>
            <w:vAlign w:val="center"/>
            <w:hideMark/>
          </w:tcPr>
          <w:p w:rsidR="00FE1B95" w:rsidRPr="00DE0B4B" w:rsidRDefault="00FE1B95" w:rsidP="00FE1B95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B20AE6">
              <w:rPr>
                <w:rFonts w:ascii="Garamond" w:hAnsi="Garamond" w:cs="Arial"/>
                <w:color w:val="70AFD9"/>
                <w:sz w:val="24"/>
                <w:szCs w:val="24"/>
              </w:rPr>
              <w:t>–––––––––––none–––––––––––</w:t>
            </w:r>
          </w:p>
        </w:tc>
      </w:tr>
    </w:tbl>
    <w:p w:rsidR="005B5AD8" w:rsidRDefault="005B5AD8" w:rsidP="005C01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53CE" w:rsidRDefault="005A53CE" w:rsidP="009C4077">
      <w:pPr>
        <w:keepNext/>
        <w:keepLines/>
        <w:tabs>
          <w:tab w:val="right" w:pos="14400"/>
        </w:tabs>
        <w:spacing w:before="240" w:after="240" w:line="240" w:lineRule="auto"/>
        <w:rPr>
          <w:rFonts w:ascii="Arial" w:hAnsi="Arial" w:cs="Arial"/>
          <w:b/>
          <w:color w:val="0775A8"/>
          <w:sz w:val="28"/>
          <w:szCs w:val="40"/>
        </w:rPr>
      </w:pPr>
      <w:r>
        <w:rPr>
          <w:rFonts w:ascii="Arial" w:hAnsi="Arial" w:cs="Arial"/>
          <w:b/>
          <w:color w:val="0775A8"/>
          <w:sz w:val="28"/>
          <w:szCs w:val="40"/>
        </w:rPr>
        <w:t>Excluded Services &amp; Other Covered Services: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6"/>
        <w:gridCol w:w="4896"/>
        <w:gridCol w:w="4896"/>
      </w:tblGrid>
      <w:tr w:rsidR="00425368" w:rsidRPr="00425368" w:rsidTr="00C151F0">
        <w:trPr>
          <w:trHeight w:val="300"/>
        </w:trPr>
        <w:tc>
          <w:tcPr>
            <w:tcW w:w="14688" w:type="dxa"/>
            <w:gridSpan w:val="3"/>
            <w:tcBorders>
              <w:bottom w:val="single" w:sz="4" w:space="0" w:color="auto"/>
            </w:tcBorders>
            <w:shd w:val="clear" w:color="auto" w:fill="EFF9FF"/>
            <w:vAlign w:val="center"/>
          </w:tcPr>
          <w:p w:rsidR="00425368" w:rsidRPr="00425368" w:rsidRDefault="00425368" w:rsidP="009C4077">
            <w:pPr>
              <w:keepNext/>
              <w:keepLines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Services Your Plan Does NOT Cover </w:t>
            </w:r>
            <w:r w:rsidRPr="00425368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(This isn’t a complete list. Check your policy</w:t>
            </w:r>
            <w:r w:rsidR="005B5AD8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 or plan document </w:t>
            </w:r>
            <w:r w:rsidRPr="00425368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for other</w:t>
            </w:r>
            <w:r w:rsidR="00430B95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30B95"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>excluded services</w:t>
            </w:r>
            <w:r w:rsidRPr="00425368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425368" w:rsidRPr="00A14231" w:rsidTr="00D30EA9">
        <w:trPr>
          <w:trHeight w:val="1835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7771" w:rsidRPr="0003190C" w:rsidRDefault="00425368" w:rsidP="00D30EA9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03190C">
              <w:rPr>
                <w:rFonts w:ascii="Garamond" w:hAnsi="Garamond" w:cs="Arial"/>
                <w:sz w:val="24"/>
                <w:szCs w:val="24"/>
              </w:rPr>
              <w:t>Cosmetic surgery</w:t>
            </w:r>
          </w:p>
          <w:p w:rsidR="004745CF" w:rsidRPr="0003190C" w:rsidRDefault="004745CF" w:rsidP="004745CF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03190C">
              <w:rPr>
                <w:rFonts w:ascii="Garamond" w:hAnsi="Garamond" w:cs="Arial"/>
                <w:sz w:val="24"/>
                <w:szCs w:val="24"/>
              </w:rPr>
              <w:t xml:space="preserve">Bariatric surgery </w:t>
            </w:r>
          </w:p>
          <w:p w:rsidR="00C151F0" w:rsidRPr="0003190C" w:rsidRDefault="00C151F0" w:rsidP="00D30EA9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03190C">
              <w:rPr>
                <w:rFonts w:ascii="Garamond" w:hAnsi="Garamond" w:cs="Arial"/>
                <w:sz w:val="24"/>
                <w:szCs w:val="24"/>
              </w:rPr>
              <w:t>Dental care (Adult)</w:t>
            </w:r>
          </w:p>
          <w:p w:rsidR="004745CF" w:rsidRPr="0003190C" w:rsidRDefault="004745CF" w:rsidP="00D30EA9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03190C">
              <w:rPr>
                <w:rFonts w:ascii="Garamond" w:hAnsi="Garamond" w:cs="Arial"/>
                <w:sz w:val="24"/>
                <w:szCs w:val="24"/>
              </w:rPr>
              <w:t>Elective Abortion</w:t>
            </w:r>
          </w:p>
          <w:p w:rsidR="001B0A3B" w:rsidRPr="0003190C" w:rsidRDefault="001B0A3B" w:rsidP="00CC4C07">
            <w:pPr>
              <w:keepNext/>
              <w:keepLines/>
              <w:spacing w:before="120" w:after="0" w:line="240" w:lineRule="auto"/>
              <w:ind w:left="36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4C07" w:rsidRPr="0003190C" w:rsidRDefault="00CC4C07" w:rsidP="004745CF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03190C">
              <w:rPr>
                <w:rFonts w:ascii="Garamond" w:hAnsi="Garamond" w:cs="Arial"/>
                <w:sz w:val="24"/>
                <w:szCs w:val="24"/>
              </w:rPr>
              <w:t xml:space="preserve">Elective Surgery or treatment </w:t>
            </w:r>
          </w:p>
          <w:p w:rsidR="004745CF" w:rsidRPr="0003190C" w:rsidRDefault="004745CF" w:rsidP="004745CF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03190C">
              <w:rPr>
                <w:rFonts w:ascii="Garamond" w:hAnsi="Garamond" w:cs="Arial"/>
                <w:sz w:val="24"/>
                <w:szCs w:val="24"/>
              </w:rPr>
              <w:t>Eyeglasses</w:t>
            </w:r>
          </w:p>
          <w:p w:rsidR="004745CF" w:rsidRPr="0003190C" w:rsidRDefault="004745CF" w:rsidP="004745CF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03190C">
              <w:rPr>
                <w:rFonts w:ascii="Garamond" w:hAnsi="Garamond" w:cs="Arial"/>
                <w:sz w:val="24"/>
                <w:szCs w:val="24"/>
              </w:rPr>
              <w:t>Infertility treatment</w:t>
            </w:r>
          </w:p>
          <w:p w:rsidR="00522C3A" w:rsidRPr="0003190C" w:rsidRDefault="00522C3A" w:rsidP="00D30EA9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03190C">
              <w:rPr>
                <w:rFonts w:ascii="Garamond" w:hAnsi="Garamond" w:cs="Arial"/>
                <w:sz w:val="24"/>
                <w:szCs w:val="24"/>
              </w:rPr>
              <w:t>Long-term care</w:t>
            </w:r>
          </w:p>
          <w:p w:rsidR="001B0A3B" w:rsidRPr="0003190C" w:rsidRDefault="001B0A3B" w:rsidP="00CC4C07">
            <w:pPr>
              <w:keepNext/>
              <w:keepLines/>
              <w:spacing w:before="120" w:after="0" w:line="240" w:lineRule="auto"/>
              <w:ind w:left="36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5CF" w:rsidRPr="0003190C" w:rsidRDefault="004745CF" w:rsidP="004745CF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03190C">
              <w:rPr>
                <w:rFonts w:ascii="Garamond" w:hAnsi="Garamond" w:cs="Arial"/>
                <w:sz w:val="24"/>
                <w:szCs w:val="24"/>
              </w:rPr>
              <w:t>Private-duty nursing</w:t>
            </w:r>
          </w:p>
          <w:p w:rsidR="00425368" w:rsidRPr="0003190C" w:rsidRDefault="00425368" w:rsidP="00D30EA9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03190C">
              <w:rPr>
                <w:rFonts w:ascii="Garamond" w:hAnsi="Garamond" w:cs="Arial"/>
                <w:sz w:val="24"/>
                <w:szCs w:val="24"/>
              </w:rPr>
              <w:t>Routine eye care (</w:t>
            </w:r>
            <w:r w:rsidR="00550CC2" w:rsidRPr="0003190C">
              <w:rPr>
                <w:rFonts w:ascii="Garamond" w:hAnsi="Garamond" w:cs="Arial"/>
                <w:sz w:val="24"/>
                <w:szCs w:val="24"/>
              </w:rPr>
              <w:t>A</w:t>
            </w:r>
            <w:r w:rsidRPr="0003190C">
              <w:rPr>
                <w:rFonts w:ascii="Garamond" w:hAnsi="Garamond" w:cs="Arial"/>
                <w:sz w:val="24"/>
                <w:szCs w:val="24"/>
              </w:rPr>
              <w:t>dult)</w:t>
            </w:r>
            <w:r w:rsidR="002804AB" w:rsidRPr="0003190C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425368" w:rsidRPr="0003190C" w:rsidRDefault="00425368" w:rsidP="00D30EA9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03190C">
              <w:rPr>
                <w:rFonts w:ascii="Garamond" w:hAnsi="Garamond" w:cs="Arial"/>
                <w:sz w:val="24"/>
                <w:szCs w:val="24"/>
              </w:rPr>
              <w:t>Routine foot care</w:t>
            </w:r>
          </w:p>
          <w:p w:rsidR="002804AB" w:rsidRPr="0003190C" w:rsidRDefault="002804AB" w:rsidP="00D30EA9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03190C">
              <w:rPr>
                <w:rFonts w:ascii="Garamond" w:hAnsi="Garamond" w:cs="Arial"/>
                <w:sz w:val="24"/>
                <w:szCs w:val="24"/>
              </w:rPr>
              <w:t>Treatment for Acne</w:t>
            </w:r>
          </w:p>
          <w:p w:rsidR="00C151F0" w:rsidRPr="0003190C" w:rsidRDefault="00C151F0" w:rsidP="00D2679B">
            <w:pPr>
              <w:keepNext/>
              <w:keepLines/>
              <w:spacing w:before="120" w:after="0" w:line="240" w:lineRule="auto"/>
              <w:ind w:left="360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425368" w:rsidRPr="00425368" w:rsidRDefault="00425368" w:rsidP="00425368">
      <w:pPr>
        <w:tabs>
          <w:tab w:val="right" w:pos="144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96"/>
        <w:gridCol w:w="4896"/>
        <w:gridCol w:w="4896"/>
      </w:tblGrid>
      <w:tr w:rsidR="00425368" w:rsidRPr="00425368" w:rsidTr="00C151F0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4" w:space="0" w:color="auto"/>
              <w:right w:val="single" w:sz="6" w:space="0" w:color="0064C8"/>
            </w:tcBorders>
            <w:shd w:val="clear" w:color="auto" w:fill="EFF9FF"/>
            <w:vAlign w:val="center"/>
          </w:tcPr>
          <w:p w:rsidR="00425368" w:rsidRPr="00425368" w:rsidRDefault="00425368" w:rsidP="00425368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Other Covered Services</w:t>
            </w:r>
            <w:r w:rsidRPr="0042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25368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(This isn’t a complete li</w:t>
            </w:r>
            <w:r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st. Check your policy </w:t>
            </w:r>
            <w:r w:rsidR="00A6626A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or plan document </w:t>
            </w:r>
            <w:r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for other covered services and your costs for these services</w:t>
            </w:r>
            <w:r w:rsidRPr="00425368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BB4A4A" w:rsidRPr="00425368" w:rsidTr="00D30EA9">
        <w:trPr>
          <w:trHeight w:val="300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4A4A" w:rsidRDefault="00BB4A4A" w:rsidP="00BB4A4A">
            <w:pPr>
              <w:numPr>
                <w:ilvl w:val="0"/>
                <w:numId w:val="14"/>
              </w:numPr>
              <w:spacing w:before="120"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425368">
              <w:rPr>
                <w:rFonts w:ascii="Garamond" w:hAnsi="Garamond" w:cs="Arial"/>
                <w:sz w:val="24"/>
                <w:szCs w:val="24"/>
              </w:rPr>
              <w:t>Acupuncture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(if prescribed for rehabilitation purposes)</w:t>
            </w:r>
          </w:p>
          <w:p w:rsidR="00BB4A4A" w:rsidRPr="00C4417D" w:rsidRDefault="00BB4A4A" w:rsidP="001B0A3B">
            <w:pPr>
              <w:keepNext/>
              <w:keepLines/>
              <w:spacing w:before="120" w:after="0" w:line="240" w:lineRule="auto"/>
              <w:ind w:left="36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A4A" w:rsidRPr="00C151F0" w:rsidRDefault="00BB4A4A" w:rsidP="00BB4A4A">
            <w:pPr>
              <w:numPr>
                <w:ilvl w:val="0"/>
                <w:numId w:val="14"/>
              </w:numPr>
              <w:spacing w:before="120"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Chiropractic care</w:t>
            </w:r>
          </w:p>
          <w:p w:rsidR="00BB4A4A" w:rsidRPr="00D30EA9" w:rsidRDefault="00BB4A4A" w:rsidP="00BB4A4A">
            <w:pPr>
              <w:numPr>
                <w:ilvl w:val="0"/>
                <w:numId w:val="14"/>
              </w:numPr>
              <w:spacing w:before="120"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Hearing aids</w:t>
            </w:r>
            <w:r w:rsidDel="006C59F7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3D7D" w:rsidRDefault="00C53D7D" w:rsidP="00BB4A4A">
            <w:pPr>
              <w:numPr>
                <w:ilvl w:val="0"/>
                <w:numId w:val="14"/>
              </w:numPr>
              <w:spacing w:before="120"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425368">
              <w:rPr>
                <w:rFonts w:ascii="Garamond" w:hAnsi="Garamond" w:cs="Arial"/>
                <w:sz w:val="24"/>
                <w:szCs w:val="24"/>
              </w:rPr>
              <w:t>Non-emergency care when traveling outside the U.S.</w:t>
            </w:r>
          </w:p>
          <w:p w:rsidR="00BB4A4A" w:rsidRDefault="00BB4A4A" w:rsidP="00BB4A4A">
            <w:pPr>
              <w:numPr>
                <w:ilvl w:val="0"/>
                <w:numId w:val="14"/>
              </w:numPr>
              <w:spacing w:before="120"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Weight loss programs</w:t>
            </w:r>
          </w:p>
          <w:p w:rsidR="00C53D7D" w:rsidRPr="00C151F0" w:rsidRDefault="00C53D7D" w:rsidP="00C53D7D">
            <w:pPr>
              <w:spacing w:before="120" w:after="0" w:line="240" w:lineRule="auto"/>
              <w:ind w:left="360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223389" w:rsidRPr="00425368" w:rsidRDefault="00223389" w:rsidP="009828FF">
      <w:pPr>
        <w:keepNext/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color w:val="0080BE"/>
          <w:sz w:val="28"/>
          <w:szCs w:val="28"/>
        </w:rPr>
      </w:pPr>
      <w:r w:rsidRPr="00425368">
        <w:rPr>
          <w:rFonts w:ascii="Arial" w:hAnsi="Arial" w:cs="Arial"/>
          <w:b/>
          <w:bCs/>
          <w:color w:val="0080BE"/>
          <w:sz w:val="28"/>
          <w:szCs w:val="28"/>
        </w:rPr>
        <w:lastRenderedPageBreak/>
        <w:t>Your Rights to Continue Coverage:</w:t>
      </w:r>
    </w:p>
    <w:tbl>
      <w:tblPr>
        <w:tblW w:w="0" w:type="auto"/>
        <w:tblLook w:val="04A0"/>
      </w:tblPr>
      <w:tblGrid>
        <w:gridCol w:w="6138"/>
        <w:gridCol w:w="810"/>
        <w:gridCol w:w="6228"/>
      </w:tblGrid>
      <w:tr w:rsidR="002914BD" w:rsidRPr="003D50B1" w:rsidTr="003D50B1">
        <w:tc>
          <w:tcPr>
            <w:tcW w:w="6138" w:type="dxa"/>
            <w:shd w:val="clear" w:color="auto" w:fill="auto"/>
          </w:tcPr>
          <w:p w:rsidR="002914BD" w:rsidRPr="003D50B1" w:rsidRDefault="002914BD" w:rsidP="003D50B1">
            <w:pPr>
              <w:keepNext/>
              <w:autoSpaceDE w:val="0"/>
              <w:autoSpaceDN w:val="0"/>
              <w:adjustRightInd w:val="0"/>
              <w:spacing w:before="240" w:after="120"/>
              <w:rPr>
                <w:rFonts w:ascii="Garamond" w:hAnsi="Garamond" w:cs="AJensonPro-Regular"/>
                <w:color w:val="000000"/>
                <w:sz w:val="24"/>
                <w:szCs w:val="24"/>
              </w:rPr>
            </w:pPr>
            <w:r w:rsidRPr="003D50B1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Federal and State laws may provide protections that allow you to keep this health insurance coverage as long as you pay your </w:t>
            </w:r>
            <w:r w:rsidRPr="003D50B1">
              <w:rPr>
                <w:rFonts w:ascii="Garamond" w:hAnsi="Garamond" w:cs="AJensonPro-Regular"/>
                <w:b/>
                <w:bCs/>
                <w:color w:val="000000"/>
                <w:sz w:val="24"/>
                <w:szCs w:val="24"/>
              </w:rPr>
              <w:t>premium</w:t>
            </w:r>
            <w:r w:rsidRPr="003D50B1">
              <w:rPr>
                <w:rFonts w:ascii="Garamond" w:hAnsi="Garamond" w:cs="AJensonPro-Regular"/>
                <w:color w:val="000000"/>
                <w:sz w:val="24"/>
                <w:szCs w:val="24"/>
              </w:rPr>
              <w:t>. There are exceptions, however, such as if:</w:t>
            </w:r>
          </w:p>
          <w:p w:rsidR="002914BD" w:rsidRPr="003D50B1" w:rsidRDefault="002914BD" w:rsidP="003D50B1">
            <w:pPr>
              <w:keepNext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240" w:after="120" w:line="240" w:lineRule="auto"/>
              <w:rPr>
                <w:rFonts w:ascii="Garamond" w:hAnsi="Garamond" w:cs="AJensonPro-Regular"/>
                <w:color w:val="000000"/>
                <w:sz w:val="24"/>
                <w:szCs w:val="24"/>
              </w:rPr>
            </w:pPr>
            <w:r w:rsidRPr="003D50B1">
              <w:rPr>
                <w:rFonts w:ascii="Garamond" w:hAnsi="Garamond" w:cs="AJensonPro-Regular"/>
                <w:color w:val="000000"/>
                <w:sz w:val="24"/>
                <w:szCs w:val="24"/>
              </w:rPr>
              <w:t>You commit fraud</w:t>
            </w:r>
          </w:p>
          <w:p w:rsidR="002914BD" w:rsidRPr="003D50B1" w:rsidRDefault="002914BD" w:rsidP="003D50B1">
            <w:pPr>
              <w:keepNext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240" w:after="120" w:line="240" w:lineRule="auto"/>
              <w:rPr>
                <w:rFonts w:ascii="Garamond" w:hAnsi="Garamond" w:cs="AJensonPro-Regular"/>
                <w:b/>
                <w:bCs/>
                <w:color w:val="000000"/>
                <w:sz w:val="24"/>
                <w:szCs w:val="24"/>
              </w:rPr>
            </w:pPr>
            <w:r w:rsidRPr="003D50B1">
              <w:rPr>
                <w:rFonts w:ascii="Garamond" w:hAnsi="Garamond" w:cs="AJensonPro-Regular"/>
                <w:color w:val="000000"/>
                <w:sz w:val="24"/>
                <w:szCs w:val="24"/>
              </w:rPr>
              <w:t>The insurer stops offering services in the State</w:t>
            </w:r>
          </w:p>
          <w:p w:rsidR="002914BD" w:rsidRPr="003D50B1" w:rsidRDefault="002914BD" w:rsidP="003D50B1">
            <w:pPr>
              <w:keepNext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240" w:after="120" w:line="240" w:lineRule="auto"/>
              <w:rPr>
                <w:rFonts w:ascii="Garamond" w:hAnsi="Garamond" w:cs="AJensonPro-Regular"/>
                <w:b/>
                <w:bCs/>
                <w:color w:val="000000"/>
                <w:sz w:val="24"/>
                <w:szCs w:val="24"/>
              </w:rPr>
            </w:pPr>
            <w:r w:rsidRPr="003D50B1">
              <w:rPr>
                <w:rFonts w:ascii="Garamond" w:hAnsi="Garamond" w:cs="AJensonPro-Regular"/>
                <w:color w:val="000000"/>
                <w:sz w:val="24"/>
                <w:szCs w:val="24"/>
              </w:rPr>
              <w:t>You move outside the coverage area</w:t>
            </w:r>
          </w:p>
          <w:p w:rsidR="002914BD" w:rsidRDefault="002914BD" w:rsidP="00502064">
            <w:r w:rsidRPr="003D50B1">
              <w:rPr>
                <w:rFonts w:ascii="Garamond" w:hAnsi="Garamond" w:cs="AJensonPro-Regular"/>
                <w:color w:val="000000"/>
                <w:sz w:val="24"/>
                <w:szCs w:val="24"/>
              </w:rPr>
              <w:t>For more information on your rights to continue co</w:t>
            </w:r>
            <w:r w:rsidR="00BB4A4A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verage, contact the insurer </w:t>
            </w:r>
            <w:r w:rsidR="00BB4A4A" w:rsidRPr="0003190C">
              <w:rPr>
                <w:rFonts w:ascii="Garamond" w:hAnsi="Garamond" w:cs="AJensonPro-Regular"/>
                <w:sz w:val="24"/>
                <w:szCs w:val="24"/>
              </w:rPr>
              <w:t>at 1-866-267-0092.</w:t>
            </w:r>
            <w:r w:rsidR="00BB4A4A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</w:t>
            </w:r>
            <w:r w:rsidRPr="00502064">
              <w:rPr>
                <w:rFonts w:ascii="Garamond" w:hAnsi="Garamond" w:cs="AJensonPro-Regular"/>
                <w:color w:val="000000"/>
                <w:sz w:val="24"/>
                <w:szCs w:val="24"/>
              </w:rPr>
              <w:t>You may also contact your state insurance department at</w:t>
            </w:r>
            <w:r w:rsidR="000B44B7" w:rsidRPr="00502064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1-</w:t>
            </w:r>
            <w:r w:rsidR="00502064">
              <w:rPr>
                <w:rFonts w:ascii="Garamond" w:hAnsi="Garamond" w:cs="AJensonPro-Regular"/>
                <w:color w:val="000000"/>
                <w:sz w:val="24"/>
                <w:szCs w:val="24"/>
              </w:rPr>
              <w:t>877</w:t>
            </w:r>
            <w:r w:rsidR="000B44B7" w:rsidRPr="00502064">
              <w:rPr>
                <w:rFonts w:ascii="Garamond" w:hAnsi="Garamond" w:cs="AJensonPro-Regular"/>
                <w:color w:val="000000"/>
                <w:sz w:val="24"/>
                <w:szCs w:val="24"/>
              </w:rPr>
              <w:t>-</w:t>
            </w:r>
            <w:r w:rsidR="00502064">
              <w:rPr>
                <w:rFonts w:ascii="Garamond" w:hAnsi="Garamond" w:cs="AJensonPro-Regular"/>
                <w:color w:val="000000"/>
                <w:sz w:val="24"/>
                <w:szCs w:val="24"/>
              </w:rPr>
              <w:t>563</w:t>
            </w:r>
            <w:r w:rsidR="000B44B7" w:rsidRPr="00502064">
              <w:rPr>
                <w:rFonts w:ascii="Garamond" w:hAnsi="Garamond" w:cs="AJensonPro-Regular"/>
                <w:color w:val="000000"/>
                <w:sz w:val="24"/>
                <w:szCs w:val="24"/>
              </w:rPr>
              <w:t>-</w:t>
            </w:r>
            <w:r w:rsidR="00502064">
              <w:rPr>
                <w:rFonts w:ascii="Garamond" w:hAnsi="Garamond" w:cs="AJensonPro-Regular"/>
                <w:color w:val="000000"/>
                <w:sz w:val="24"/>
                <w:szCs w:val="24"/>
              </w:rPr>
              <w:t>4467 or e-mail</w:t>
            </w:r>
            <w:r w:rsidR="000B44B7" w:rsidRPr="00502064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</w:t>
            </w:r>
            <w:r w:rsidR="00502064">
              <w:rPr>
                <w:rFonts w:ascii="Garamond" w:hAnsi="Garamond" w:cs="AJensonPro-Regular"/>
                <w:color w:val="000000"/>
                <w:sz w:val="24"/>
                <w:szCs w:val="24"/>
              </w:rPr>
              <w:t>your inquiry to doicss.mailbox@state.ma.us.</w:t>
            </w:r>
          </w:p>
        </w:tc>
        <w:tc>
          <w:tcPr>
            <w:tcW w:w="810" w:type="dxa"/>
            <w:shd w:val="clear" w:color="auto" w:fill="auto"/>
          </w:tcPr>
          <w:p w:rsidR="002914BD" w:rsidRDefault="002914BD" w:rsidP="003D50B1">
            <w:pPr>
              <w:jc w:val="center"/>
            </w:pPr>
          </w:p>
          <w:p w:rsidR="002914BD" w:rsidRDefault="002914BD" w:rsidP="003D50B1">
            <w:pPr>
              <w:jc w:val="center"/>
            </w:pPr>
          </w:p>
          <w:p w:rsidR="002914BD" w:rsidRDefault="002914BD" w:rsidP="003D50B1">
            <w:pPr>
              <w:jc w:val="center"/>
            </w:pPr>
          </w:p>
          <w:p w:rsidR="002914BD" w:rsidRPr="003D50B1" w:rsidRDefault="002914BD" w:rsidP="003D50B1">
            <w:pPr>
              <w:jc w:val="center"/>
              <w:rPr>
                <w:b/>
              </w:rPr>
            </w:pPr>
          </w:p>
        </w:tc>
        <w:tc>
          <w:tcPr>
            <w:tcW w:w="6228" w:type="dxa"/>
            <w:shd w:val="clear" w:color="auto" w:fill="auto"/>
          </w:tcPr>
          <w:p w:rsidR="002914BD" w:rsidRPr="003D50B1" w:rsidRDefault="002914BD" w:rsidP="009E6407">
            <w:pPr>
              <w:keepNext/>
              <w:autoSpaceDE w:val="0"/>
              <w:autoSpaceDN w:val="0"/>
              <w:adjustRightInd w:val="0"/>
              <w:spacing w:before="240" w:after="120"/>
              <w:rPr>
                <w:rFonts w:ascii="Garamond" w:hAnsi="Garamond" w:cs="AJensonPro-Regular"/>
                <w:color w:val="000000"/>
                <w:sz w:val="24"/>
                <w:szCs w:val="24"/>
              </w:rPr>
            </w:pPr>
          </w:p>
        </w:tc>
      </w:tr>
    </w:tbl>
    <w:p w:rsidR="002914BD" w:rsidRDefault="00223389" w:rsidP="00134847">
      <w:pPr>
        <w:keepNext/>
        <w:autoSpaceDE w:val="0"/>
        <w:autoSpaceDN w:val="0"/>
        <w:adjustRightInd w:val="0"/>
        <w:spacing w:before="240" w:after="120" w:line="240" w:lineRule="auto"/>
      </w:pPr>
      <w:r w:rsidRPr="00817771">
        <w:rPr>
          <w:rFonts w:ascii="Arial" w:hAnsi="Arial" w:cs="Arial"/>
          <w:b/>
          <w:bCs/>
          <w:color w:val="0080BE"/>
          <w:sz w:val="28"/>
          <w:szCs w:val="28"/>
        </w:rPr>
        <w:t>Your Grievance and Appeals Rights:</w:t>
      </w:r>
    </w:p>
    <w:p w:rsidR="00A47229" w:rsidRDefault="002914BD" w:rsidP="00134847">
      <w:pPr>
        <w:keepNext/>
        <w:autoSpaceDE w:val="0"/>
        <w:autoSpaceDN w:val="0"/>
        <w:adjustRightInd w:val="0"/>
        <w:spacing w:before="240" w:after="24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 w:cs="AJensonPro-Regular"/>
          <w:color w:val="000000"/>
          <w:sz w:val="24"/>
          <w:szCs w:val="24"/>
        </w:rPr>
        <w:t>If you have a complaint or are dissatisfied with a denial of coverage for claims under your plan, you may be able to</w:t>
      </w:r>
      <w:r w:rsidRPr="002914BD">
        <w:rPr>
          <w:rFonts w:ascii="Garamond" w:hAnsi="Garamond" w:cs="AJensonPro-Bold"/>
          <w:b/>
          <w:bCs/>
          <w:color w:val="0080BE"/>
          <w:sz w:val="24"/>
          <w:szCs w:val="24"/>
        </w:rPr>
        <w:t xml:space="preserve"> </w:t>
      </w:r>
      <w:r w:rsidRPr="00223389">
        <w:rPr>
          <w:rFonts w:ascii="Garamond" w:hAnsi="Garamond" w:cs="AJensonPro-Bold"/>
          <w:b/>
          <w:bCs/>
          <w:color w:val="0080BE"/>
          <w:sz w:val="24"/>
          <w:szCs w:val="24"/>
        </w:rPr>
        <w:t>appeal</w:t>
      </w:r>
      <w:r>
        <w:rPr>
          <w:rFonts w:ascii="Garamond" w:hAnsi="Garamond" w:cs="AJensonPro-Regular"/>
          <w:color w:val="000000"/>
          <w:sz w:val="24"/>
          <w:szCs w:val="24"/>
        </w:rPr>
        <w:t xml:space="preserve"> or file a</w:t>
      </w:r>
      <w:r w:rsidRPr="00223389">
        <w:rPr>
          <w:rFonts w:ascii="Garamond" w:hAnsi="Garamond" w:cs="AJensonPro-Regular"/>
          <w:color w:val="000000"/>
          <w:sz w:val="24"/>
          <w:szCs w:val="24"/>
        </w:rPr>
        <w:t xml:space="preserve"> </w:t>
      </w:r>
      <w:r w:rsidR="00223389" w:rsidRPr="00223389">
        <w:rPr>
          <w:rFonts w:ascii="Garamond" w:hAnsi="Garamond" w:cs="AJensonPro-Bold"/>
          <w:b/>
          <w:bCs/>
          <w:color w:val="0080BE"/>
          <w:sz w:val="24"/>
          <w:szCs w:val="24"/>
        </w:rPr>
        <w:t>grievance</w:t>
      </w:r>
      <w:r w:rsidRPr="00134847">
        <w:rPr>
          <w:rFonts w:ascii="Garamond" w:hAnsi="Garamond" w:cs="AJensonPro-Bold"/>
          <w:bCs/>
          <w:color w:val="000000"/>
          <w:sz w:val="24"/>
          <w:szCs w:val="24"/>
        </w:rPr>
        <w:t>.</w:t>
      </w:r>
      <w:r w:rsidRPr="003D50B1">
        <w:rPr>
          <w:rFonts w:ascii="Garamond" w:hAnsi="Garamond" w:cs="AJensonPro-Bold"/>
          <w:bCs/>
          <w:color w:val="000000"/>
          <w:sz w:val="24"/>
          <w:szCs w:val="24"/>
        </w:rPr>
        <w:t xml:space="preserve">  For questions about your rights, this notice, or assistance, you can contact: </w:t>
      </w:r>
      <w:r w:rsidR="00502064">
        <w:rPr>
          <w:rFonts w:ascii="Garamond" w:hAnsi="Garamond"/>
          <w:sz w:val="24"/>
          <w:szCs w:val="24"/>
        </w:rPr>
        <w:t>The Massachusetts Office of Consumer Affairs and Business Regulations by calling their toll-free line at 877-563-4467 or refer to their website at http://www.mass.gov/ocabr/consumer/insurance/file-a-complaint/filing-a-complaint.html.</w:t>
      </w:r>
    </w:p>
    <w:p w:rsidR="005C2E08" w:rsidRPr="00253691" w:rsidRDefault="005C2E08" w:rsidP="005C2E08">
      <w:pPr>
        <w:keepNext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color w:val="0080BE"/>
          <w:sz w:val="28"/>
          <w:szCs w:val="28"/>
        </w:rPr>
      </w:pPr>
      <w:r>
        <w:rPr>
          <w:rFonts w:ascii="Arial" w:hAnsi="Arial" w:cs="Arial"/>
          <w:b/>
          <w:bCs/>
          <w:color w:val="0080BE"/>
          <w:sz w:val="28"/>
          <w:szCs w:val="28"/>
        </w:rPr>
        <w:t xml:space="preserve">Does this Coverage Provide </w:t>
      </w:r>
      <w:r w:rsidRPr="00253691">
        <w:rPr>
          <w:rFonts w:ascii="Arial" w:hAnsi="Arial" w:cs="Arial"/>
          <w:b/>
          <w:bCs/>
          <w:color w:val="0080BE"/>
          <w:sz w:val="28"/>
          <w:szCs w:val="28"/>
        </w:rPr>
        <w:t>Minimum Essential Coverage</w:t>
      </w:r>
      <w:r>
        <w:rPr>
          <w:rFonts w:ascii="Arial" w:hAnsi="Arial" w:cs="Arial"/>
          <w:b/>
          <w:bCs/>
          <w:color w:val="0080BE"/>
          <w:sz w:val="28"/>
          <w:szCs w:val="28"/>
        </w:rPr>
        <w:t>?</w:t>
      </w:r>
    </w:p>
    <w:p w:rsidR="005C2E08" w:rsidRPr="00253691" w:rsidRDefault="005C2E08" w:rsidP="005C2E08">
      <w:pPr>
        <w:tabs>
          <w:tab w:val="center" w:pos="4680"/>
          <w:tab w:val="right" w:pos="9360"/>
        </w:tabs>
        <w:spacing w:after="0" w:line="240" w:lineRule="auto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T</w:t>
      </w:r>
      <w:r w:rsidRPr="00253691">
        <w:rPr>
          <w:rFonts w:ascii="Garamond" w:hAnsi="Garamond" w:cs="Calibri"/>
          <w:sz w:val="24"/>
          <w:szCs w:val="24"/>
        </w:rPr>
        <w:t>he Affordable Care Act</w:t>
      </w:r>
      <w:r>
        <w:rPr>
          <w:rFonts w:ascii="Garamond" w:hAnsi="Garamond" w:cs="Calibri"/>
          <w:sz w:val="24"/>
          <w:szCs w:val="24"/>
        </w:rPr>
        <w:t xml:space="preserve"> requires most people to have health care coverage that qualifies as “</w:t>
      </w:r>
      <w:r w:rsidRPr="00E7118F">
        <w:rPr>
          <w:rFonts w:ascii="Garamond" w:hAnsi="Garamond" w:cs="Calibri"/>
          <w:sz w:val="24"/>
          <w:szCs w:val="24"/>
        </w:rPr>
        <w:t>minimum essential coverage</w:t>
      </w:r>
      <w:r>
        <w:rPr>
          <w:rFonts w:ascii="Garamond" w:hAnsi="Garamond" w:cs="Calibri"/>
          <w:sz w:val="24"/>
          <w:szCs w:val="24"/>
        </w:rPr>
        <w:t xml:space="preserve">.” </w:t>
      </w:r>
      <w:r w:rsidRPr="00E7118F">
        <w:rPr>
          <w:rFonts w:ascii="Garamond" w:hAnsi="Garamond" w:cs="Calibri"/>
          <w:sz w:val="24"/>
          <w:szCs w:val="24"/>
        </w:rPr>
        <w:t xml:space="preserve"> </w:t>
      </w:r>
      <w:r w:rsidRPr="00253691">
        <w:rPr>
          <w:rFonts w:ascii="Garamond" w:hAnsi="Garamond" w:cs="Calibri"/>
          <w:b/>
          <w:sz w:val="24"/>
          <w:szCs w:val="24"/>
        </w:rPr>
        <w:t xml:space="preserve">This plan or policy </w:t>
      </w:r>
      <w:r w:rsidRPr="00253691">
        <w:rPr>
          <w:rFonts w:ascii="Garamond" w:hAnsi="Garamond" w:cs="Calibri"/>
          <w:b/>
          <w:sz w:val="24"/>
          <w:szCs w:val="24"/>
          <w:u w:val="single"/>
        </w:rPr>
        <w:t>does provide</w:t>
      </w:r>
      <w:r w:rsidRPr="00253691">
        <w:rPr>
          <w:rFonts w:ascii="Garamond" w:hAnsi="Garamond" w:cs="Calibri"/>
          <w:b/>
          <w:sz w:val="24"/>
          <w:szCs w:val="24"/>
        </w:rPr>
        <w:t xml:space="preserve"> minimum essential coverage.  </w:t>
      </w:r>
    </w:p>
    <w:p w:rsidR="005C2E08" w:rsidRPr="00253691" w:rsidRDefault="005C2E08" w:rsidP="005C2E08">
      <w:pPr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5C2E08" w:rsidRDefault="005C2E08" w:rsidP="005C2E08">
      <w:pPr>
        <w:spacing w:after="0" w:line="240" w:lineRule="auto"/>
        <w:rPr>
          <w:rFonts w:ascii="Arial" w:hAnsi="Arial" w:cs="Arial"/>
          <w:b/>
          <w:bCs/>
          <w:color w:val="0080BE"/>
          <w:sz w:val="28"/>
          <w:szCs w:val="28"/>
        </w:rPr>
      </w:pPr>
      <w:r w:rsidRPr="00253691">
        <w:rPr>
          <w:rFonts w:ascii="Arial" w:hAnsi="Arial" w:cs="Arial"/>
          <w:b/>
          <w:bCs/>
          <w:color w:val="0080BE"/>
          <w:sz w:val="28"/>
          <w:szCs w:val="28"/>
        </w:rPr>
        <w:t>Does this Coverage Meet the Minimum Value Standard?</w:t>
      </w:r>
    </w:p>
    <w:p w:rsidR="005C2E08" w:rsidRPr="000B44B7" w:rsidRDefault="005C2E08" w:rsidP="005C2E0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The Affordable Care Act establishes a minimum value standard of benefits of a health plan.  The minimum value standard is 60% (actuarial value).  </w:t>
      </w:r>
      <w:r w:rsidRPr="00253691">
        <w:rPr>
          <w:rFonts w:ascii="Garamond" w:hAnsi="Garamond" w:cs="Arial"/>
          <w:b/>
          <w:bCs/>
          <w:sz w:val="24"/>
          <w:szCs w:val="24"/>
        </w:rPr>
        <w:t xml:space="preserve">This health coverage </w:t>
      </w:r>
      <w:r w:rsidRPr="00253691">
        <w:rPr>
          <w:rFonts w:ascii="Garamond" w:hAnsi="Garamond" w:cs="Arial"/>
          <w:b/>
          <w:bCs/>
          <w:sz w:val="24"/>
          <w:szCs w:val="24"/>
          <w:u w:val="single"/>
        </w:rPr>
        <w:t>does meet</w:t>
      </w:r>
      <w:r w:rsidRPr="00253691">
        <w:rPr>
          <w:rFonts w:ascii="Garamond" w:hAnsi="Garamond" w:cs="Arial"/>
          <w:b/>
          <w:bCs/>
          <w:sz w:val="24"/>
          <w:szCs w:val="24"/>
        </w:rPr>
        <w:t xml:space="preserve"> the minimum value standard</w:t>
      </w:r>
      <w:r>
        <w:rPr>
          <w:rFonts w:ascii="Garamond" w:hAnsi="Garamond" w:cs="Arial"/>
          <w:b/>
          <w:bCs/>
          <w:sz w:val="24"/>
          <w:szCs w:val="24"/>
        </w:rPr>
        <w:t xml:space="preserve"> for the benefits it provides</w:t>
      </w:r>
      <w:r w:rsidRPr="00253691">
        <w:rPr>
          <w:rFonts w:ascii="Garamond" w:hAnsi="Garamond" w:cs="Arial"/>
          <w:b/>
          <w:bCs/>
          <w:sz w:val="24"/>
          <w:szCs w:val="24"/>
        </w:rPr>
        <w:t xml:space="preserve">. </w:t>
      </w:r>
    </w:p>
    <w:p w:rsidR="00A47229" w:rsidRPr="00384F8F" w:rsidRDefault="00040F76" w:rsidP="00040F7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sz w:val="24"/>
          <w:szCs w:val="24"/>
        </w:rPr>
        <w:sectPr w:rsidR="00A47229" w:rsidRPr="00384F8F" w:rsidSect="006647A5">
          <w:headerReference w:type="default" r:id="rId9"/>
          <w:footerReference w:type="default" r:id="rId10"/>
          <w:type w:val="continuous"/>
          <w:pgSz w:w="15840" w:h="12240" w:orient="landscape" w:code="1"/>
          <w:pgMar w:top="720" w:right="720" w:bottom="360" w:left="720" w:header="360" w:footer="360" w:gutter="0"/>
          <w:cols w:space="720"/>
          <w:docGrid w:linePitch="360"/>
        </w:sectPr>
      </w:pPr>
      <w:r w:rsidRPr="00384F8F">
        <w:rPr>
          <w:rFonts w:ascii="Garamond" w:hAnsi="Garamond" w:cs="Arial"/>
          <w:color w:val="0775A8"/>
          <w:sz w:val="24"/>
          <w:szCs w:val="24"/>
        </w:rPr>
        <w:lastRenderedPageBreak/>
        <w:t>––––––––––––––––––––––</w:t>
      </w:r>
      <w:r w:rsidRPr="00384F8F">
        <w:rPr>
          <w:rFonts w:ascii="Garamond" w:hAnsi="Garamond" w:cs="Arial"/>
          <w:i/>
          <w:color w:val="0775A8"/>
          <w:sz w:val="24"/>
          <w:szCs w:val="24"/>
        </w:rPr>
        <w:t>To see example</w:t>
      </w:r>
      <w:r w:rsidR="00430B95">
        <w:rPr>
          <w:rFonts w:ascii="Garamond" w:hAnsi="Garamond" w:cs="Arial"/>
          <w:i/>
          <w:color w:val="0775A8"/>
          <w:sz w:val="24"/>
          <w:szCs w:val="24"/>
        </w:rPr>
        <w:t>s</w:t>
      </w:r>
      <w:r w:rsidRPr="00384F8F">
        <w:rPr>
          <w:rFonts w:ascii="Garamond" w:hAnsi="Garamond" w:cs="Arial"/>
          <w:i/>
          <w:color w:val="0775A8"/>
          <w:sz w:val="24"/>
          <w:szCs w:val="24"/>
        </w:rPr>
        <w:t xml:space="preserve"> of how this plan might cover costs</w:t>
      </w:r>
      <w:r w:rsidR="00AE61F7">
        <w:rPr>
          <w:rFonts w:ascii="Garamond" w:hAnsi="Garamond" w:cs="Arial"/>
          <w:i/>
          <w:color w:val="0775A8"/>
          <w:sz w:val="24"/>
          <w:szCs w:val="24"/>
        </w:rPr>
        <w:t xml:space="preserve"> for a sample medical situation</w:t>
      </w:r>
      <w:r w:rsidRPr="00384F8F">
        <w:rPr>
          <w:rFonts w:ascii="Garamond" w:hAnsi="Garamond" w:cs="Arial"/>
          <w:i/>
          <w:color w:val="0775A8"/>
          <w:sz w:val="24"/>
          <w:szCs w:val="24"/>
        </w:rPr>
        <w:t xml:space="preserve">, see </w:t>
      </w:r>
      <w:r w:rsidR="00384F8F" w:rsidRPr="00384F8F">
        <w:rPr>
          <w:rFonts w:ascii="Garamond" w:hAnsi="Garamond" w:cs="Arial"/>
          <w:i/>
          <w:color w:val="0775A8"/>
          <w:sz w:val="24"/>
          <w:szCs w:val="24"/>
        </w:rPr>
        <w:t xml:space="preserve">the </w:t>
      </w:r>
      <w:r w:rsidRPr="00384F8F">
        <w:rPr>
          <w:rFonts w:ascii="Garamond" w:hAnsi="Garamond" w:cs="Arial"/>
          <w:i/>
          <w:color w:val="0775A8"/>
          <w:sz w:val="24"/>
          <w:szCs w:val="24"/>
        </w:rPr>
        <w:t xml:space="preserve">next </w:t>
      </w:r>
      <w:r w:rsidR="00384F8F" w:rsidRPr="00384F8F">
        <w:rPr>
          <w:rFonts w:ascii="Garamond" w:hAnsi="Garamond" w:cs="Arial"/>
          <w:i/>
          <w:color w:val="0775A8"/>
          <w:sz w:val="24"/>
          <w:szCs w:val="24"/>
        </w:rPr>
        <w:t>page</w:t>
      </w:r>
      <w:r w:rsidRPr="00384F8F">
        <w:rPr>
          <w:rFonts w:ascii="Garamond" w:hAnsi="Garamond" w:cs="Arial"/>
          <w:i/>
          <w:color w:val="0775A8"/>
          <w:sz w:val="24"/>
          <w:szCs w:val="24"/>
        </w:rPr>
        <w:t>.–––––––––––</w:t>
      </w:r>
      <w:r w:rsidRPr="00384F8F">
        <w:rPr>
          <w:rFonts w:ascii="Garamond" w:hAnsi="Garamond" w:cs="Arial"/>
          <w:color w:val="0775A8"/>
          <w:sz w:val="24"/>
          <w:szCs w:val="24"/>
        </w:rPr>
        <w:t>–––––––––––</w:t>
      </w:r>
    </w:p>
    <w:p w:rsidR="00CD2327" w:rsidRDefault="00CD2327" w:rsidP="00A47229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sz w:val="8"/>
          <w:szCs w:val="8"/>
        </w:rPr>
      </w:pPr>
    </w:p>
    <w:p w:rsidR="00495EEE" w:rsidRPr="00223389" w:rsidRDefault="00495EEE" w:rsidP="00A47229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sz w:val="8"/>
          <w:szCs w:val="8"/>
        </w:rPr>
        <w:sectPr w:rsidR="00495EEE" w:rsidRPr="00223389" w:rsidSect="006647A5">
          <w:headerReference w:type="default" r:id="rId11"/>
          <w:pgSz w:w="15840" w:h="12240" w:orient="landscape" w:code="1"/>
          <w:pgMar w:top="720" w:right="720" w:bottom="360" w:left="720" w:header="360" w:footer="360" w:gutter="0"/>
          <w:cols w:space="720"/>
          <w:docGrid w:linePitch="360"/>
        </w:sectPr>
      </w:pPr>
    </w:p>
    <w:p w:rsidR="00CE5C1E" w:rsidRPr="00B24437" w:rsidRDefault="00A47229" w:rsidP="00CD2327">
      <w:pPr>
        <w:pStyle w:val="Header"/>
        <w:spacing w:after="0" w:line="240" w:lineRule="auto"/>
        <w:rPr>
          <w:rFonts w:ascii="Arial" w:hAnsi="Arial" w:cs="Arial"/>
          <w:b/>
          <w:bCs/>
          <w:color w:val="0080BE"/>
          <w:sz w:val="36"/>
          <w:szCs w:val="36"/>
        </w:rPr>
      </w:pPr>
      <w:r w:rsidRPr="00B24437">
        <w:rPr>
          <w:rFonts w:ascii="Arial" w:hAnsi="Arial" w:cs="Arial"/>
          <w:b/>
          <w:bCs/>
          <w:color w:val="0080BE"/>
          <w:sz w:val="36"/>
          <w:szCs w:val="36"/>
        </w:rPr>
        <w:lastRenderedPageBreak/>
        <w:t>About th</w:t>
      </w:r>
      <w:r w:rsidR="00602377">
        <w:rPr>
          <w:rFonts w:ascii="Arial" w:hAnsi="Arial" w:cs="Arial"/>
          <w:b/>
          <w:bCs/>
          <w:color w:val="0080BE"/>
          <w:sz w:val="36"/>
          <w:szCs w:val="36"/>
        </w:rPr>
        <w:t>e</w:t>
      </w:r>
      <w:r w:rsidR="00A6626A">
        <w:rPr>
          <w:rFonts w:ascii="Arial" w:hAnsi="Arial" w:cs="Arial"/>
          <w:b/>
          <w:bCs/>
          <w:color w:val="0080BE"/>
          <w:sz w:val="36"/>
          <w:szCs w:val="36"/>
        </w:rPr>
        <w:t>s</w:t>
      </w:r>
      <w:r w:rsidR="00602377">
        <w:rPr>
          <w:rFonts w:ascii="Arial" w:hAnsi="Arial" w:cs="Arial"/>
          <w:b/>
          <w:bCs/>
          <w:color w:val="0080BE"/>
          <w:sz w:val="36"/>
          <w:szCs w:val="36"/>
        </w:rPr>
        <w:t>e</w:t>
      </w:r>
      <w:r w:rsidR="00F0743E" w:rsidRPr="00B24437">
        <w:rPr>
          <w:rFonts w:ascii="Arial" w:hAnsi="Arial" w:cs="Arial"/>
          <w:b/>
          <w:bCs/>
          <w:color w:val="0080BE"/>
          <w:sz w:val="36"/>
          <w:szCs w:val="36"/>
        </w:rPr>
        <w:t xml:space="preserve"> Coverage Example</w:t>
      </w:r>
      <w:r w:rsidR="00602377">
        <w:rPr>
          <w:rFonts w:ascii="Arial" w:hAnsi="Arial" w:cs="Arial"/>
          <w:b/>
          <w:bCs/>
          <w:color w:val="0080BE"/>
          <w:sz w:val="36"/>
          <w:szCs w:val="36"/>
        </w:rPr>
        <w:t>s</w:t>
      </w:r>
      <w:r w:rsidR="00CE5C1E" w:rsidRPr="00B24437">
        <w:rPr>
          <w:rFonts w:ascii="Arial" w:hAnsi="Arial" w:cs="Arial"/>
          <w:b/>
          <w:bCs/>
          <w:color w:val="0080BE"/>
          <w:sz w:val="36"/>
          <w:szCs w:val="36"/>
        </w:rPr>
        <w:t>:</w:t>
      </w:r>
    </w:p>
    <w:p w:rsidR="00CE5C1E" w:rsidRDefault="00CE5C1E" w:rsidP="00CD2327">
      <w:pPr>
        <w:pStyle w:val="Header"/>
        <w:spacing w:after="0" w:line="240" w:lineRule="auto"/>
        <w:rPr>
          <w:rFonts w:ascii="Garamond" w:hAnsi="Garamond"/>
          <w:sz w:val="24"/>
          <w:szCs w:val="24"/>
        </w:rPr>
      </w:pPr>
    </w:p>
    <w:p w:rsidR="007413EF" w:rsidRDefault="005547EA" w:rsidP="00CD2327">
      <w:pPr>
        <w:pStyle w:val="Header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</w:t>
      </w:r>
      <w:r w:rsidR="00602377">
        <w:rPr>
          <w:rFonts w:ascii="Garamond" w:hAnsi="Garamond"/>
          <w:sz w:val="24"/>
          <w:szCs w:val="24"/>
        </w:rPr>
        <w:t>e</w:t>
      </w:r>
      <w:r w:rsidR="00A6626A">
        <w:rPr>
          <w:rFonts w:ascii="Garamond" w:hAnsi="Garamond"/>
          <w:sz w:val="24"/>
          <w:szCs w:val="24"/>
        </w:rPr>
        <w:t>s</w:t>
      </w:r>
      <w:r w:rsidR="00602377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 xml:space="preserve"> example</w:t>
      </w:r>
      <w:r w:rsidR="00602377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 show</w:t>
      </w:r>
      <w:r w:rsidR="00CE5C1E">
        <w:rPr>
          <w:rFonts w:ascii="Garamond" w:hAnsi="Garamond"/>
          <w:sz w:val="24"/>
          <w:szCs w:val="24"/>
        </w:rPr>
        <w:t xml:space="preserve"> how this </w:t>
      </w:r>
      <w:r w:rsidR="00E31D9D" w:rsidRPr="00453480">
        <w:rPr>
          <w:rFonts w:ascii="Garamond" w:hAnsi="Garamond" w:cs="AJensonPro-Bold"/>
          <w:bCs/>
          <w:sz w:val="24"/>
          <w:szCs w:val="24"/>
        </w:rPr>
        <w:t>plan</w:t>
      </w:r>
      <w:r w:rsidR="00CE5C1E">
        <w:rPr>
          <w:rFonts w:ascii="Garamond" w:hAnsi="Garamond"/>
          <w:sz w:val="24"/>
          <w:szCs w:val="24"/>
        </w:rPr>
        <w:t xml:space="preserve"> might cover medical care in </w:t>
      </w:r>
      <w:r w:rsidR="00A6626A">
        <w:rPr>
          <w:rFonts w:ascii="Garamond" w:hAnsi="Garamond"/>
          <w:sz w:val="24"/>
          <w:szCs w:val="24"/>
        </w:rPr>
        <w:t xml:space="preserve">given </w:t>
      </w:r>
      <w:r w:rsidR="00CE5C1E">
        <w:rPr>
          <w:rFonts w:ascii="Garamond" w:hAnsi="Garamond"/>
          <w:sz w:val="24"/>
          <w:szCs w:val="24"/>
        </w:rPr>
        <w:t>situation</w:t>
      </w:r>
      <w:r w:rsidR="00602377">
        <w:rPr>
          <w:rFonts w:ascii="Garamond" w:hAnsi="Garamond"/>
          <w:sz w:val="24"/>
          <w:szCs w:val="24"/>
        </w:rPr>
        <w:t>s</w:t>
      </w:r>
      <w:r w:rsidR="00CE5C1E" w:rsidRPr="002F172D">
        <w:rPr>
          <w:rFonts w:ascii="Garamond" w:hAnsi="Garamond"/>
          <w:sz w:val="24"/>
          <w:szCs w:val="24"/>
        </w:rPr>
        <w:t>.</w:t>
      </w:r>
      <w:r w:rsidR="00E63AE9">
        <w:rPr>
          <w:rFonts w:ascii="Garamond" w:hAnsi="Garamond"/>
          <w:sz w:val="24"/>
          <w:szCs w:val="24"/>
        </w:rPr>
        <w:t xml:space="preserve"> </w:t>
      </w:r>
      <w:r w:rsidR="007413EF">
        <w:rPr>
          <w:rFonts w:ascii="Garamond" w:hAnsi="Garamond"/>
          <w:sz w:val="24"/>
          <w:szCs w:val="24"/>
        </w:rPr>
        <w:t>Use th</w:t>
      </w:r>
      <w:r w:rsidR="00602377">
        <w:rPr>
          <w:rFonts w:ascii="Garamond" w:hAnsi="Garamond"/>
          <w:sz w:val="24"/>
          <w:szCs w:val="24"/>
        </w:rPr>
        <w:t>e</w:t>
      </w:r>
      <w:r w:rsidR="00A6626A">
        <w:rPr>
          <w:rFonts w:ascii="Garamond" w:hAnsi="Garamond"/>
          <w:sz w:val="24"/>
          <w:szCs w:val="24"/>
        </w:rPr>
        <w:t>s</w:t>
      </w:r>
      <w:r w:rsidR="00602377">
        <w:rPr>
          <w:rFonts w:ascii="Garamond" w:hAnsi="Garamond"/>
          <w:sz w:val="24"/>
          <w:szCs w:val="24"/>
        </w:rPr>
        <w:t>e</w:t>
      </w:r>
      <w:r w:rsidR="007413EF">
        <w:rPr>
          <w:rFonts w:ascii="Garamond" w:hAnsi="Garamond"/>
          <w:sz w:val="24"/>
          <w:szCs w:val="24"/>
        </w:rPr>
        <w:t xml:space="preserve"> example</w:t>
      </w:r>
      <w:r w:rsidR="00602377">
        <w:rPr>
          <w:rFonts w:ascii="Garamond" w:hAnsi="Garamond"/>
          <w:sz w:val="24"/>
          <w:szCs w:val="24"/>
        </w:rPr>
        <w:t>s</w:t>
      </w:r>
      <w:r w:rsidR="007413EF">
        <w:rPr>
          <w:rFonts w:ascii="Garamond" w:hAnsi="Garamond"/>
          <w:sz w:val="24"/>
          <w:szCs w:val="24"/>
        </w:rPr>
        <w:t xml:space="preserve"> to see, in general, how much </w:t>
      </w:r>
      <w:r w:rsidR="00A6626A">
        <w:rPr>
          <w:rFonts w:ascii="Garamond" w:hAnsi="Garamond"/>
          <w:sz w:val="24"/>
          <w:szCs w:val="24"/>
        </w:rPr>
        <w:t xml:space="preserve">financial </w:t>
      </w:r>
      <w:r w:rsidR="007413EF">
        <w:rPr>
          <w:rFonts w:ascii="Garamond" w:hAnsi="Garamond"/>
          <w:sz w:val="24"/>
          <w:szCs w:val="24"/>
        </w:rPr>
        <w:t xml:space="preserve">protection </w:t>
      </w:r>
      <w:r w:rsidR="00A6626A">
        <w:rPr>
          <w:rFonts w:ascii="Garamond" w:hAnsi="Garamond"/>
          <w:sz w:val="24"/>
          <w:szCs w:val="24"/>
        </w:rPr>
        <w:t xml:space="preserve">a sample patient </w:t>
      </w:r>
      <w:r w:rsidR="007413EF">
        <w:rPr>
          <w:rFonts w:ascii="Garamond" w:hAnsi="Garamond"/>
          <w:sz w:val="24"/>
          <w:szCs w:val="24"/>
        </w:rPr>
        <w:t>might get</w:t>
      </w:r>
      <w:r w:rsidR="00A6626A">
        <w:rPr>
          <w:rFonts w:ascii="Garamond" w:hAnsi="Garamond"/>
          <w:sz w:val="24"/>
          <w:szCs w:val="24"/>
        </w:rPr>
        <w:t xml:space="preserve"> if they are covered under </w:t>
      </w:r>
      <w:r w:rsidR="000653A9">
        <w:rPr>
          <w:rFonts w:ascii="Garamond" w:hAnsi="Garamond"/>
          <w:sz w:val="24"/>
          <w:szCs w:val="24"/>
        </w:rPr>
        <w:t xml:space="preserve">different </w:t>
      </w:r>
      <w:r w:rsidR="00E31D9D" w:rsidRPr="00453480">
        <w:rPr>
          <w:rFonts w:ascii="Garamond" w:hAnsi="Garamond" w:cs="AJensonPro-Bold"/>
          <w:bCs/>
          <w:sz w:val="24"/>
          <w:szCs w:val="24"/>
        </w:rPr>
        <w:t>plans</w:t>
      </w:r>
      <w:r w:rsidR="007413EF">
        <w:rPr>
          <w:rFonts w:ascii="Garamond" w:hAnsi="Garamond"/>
          <w:sz w:val="24"/>
          <w:szCs w:val="24"/>
        </w:rPr>
        <w:t>.</w:t>
      </w:r>
    </w:p>
    <w:p w:rsidR="00DA55F5" w:rsidRDefault="0091052B" w:rsidP="005A547E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29" type="#_x0000_t202" style="position:absolute;margin-left:242.7pt;margin-top:-118.55pt;width:235.85pt;height:50pt;z-index:-251657728;mso-width-relative:margin;mso-height-relative:margin" wrapcoords="-96 -309 -96 21291 21696 21291 21696 -309 -96 -309" fillcolor="#0775a8" strokecolor="#70afd9">
            <v:textbox style="mso-next-textbox:#_x0000_s1029" inset=",2.16pt,,2.16pt">
              <w:txbxContent>
                <w:p w:rsidR="00BE4F87" w:rsidRDefault="00BE4F87" w:rsidP="004D10FF">
                  <w:pPr>
                    <w:spacing w:before="40" w:after="40" w:line="240" w:lineRule="auto"/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A55F5"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 xml:space="preserve">Having a </w:t>
                  </w:r>
                  <w:proofErr w:type="gramStart"/>
                  <w:r w:rsidRPr="00DA55F5"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>baby</w:t>
                  </w:r>
                  <w:proofErr w:type="gramEnd"/>
                  <w:r w:rsidRPr="00DA55F5">
                    <w:rPr>
                      <w:rFonts w:ascii="Garamond" w:hAnsi="Garamond"/>
                      <w:b/>
                      <w:color w:val="FFFFFF"/>
                      <w:sz w:val="24"/>
                      <w:szCs w:val="24"/>
                    </w:rPr>
                    <w:br/>
                  </w:r>
                  <w:r w:rsidRPr="00DA55F5">
                    <w:rPr>
                      <w:rFonts w:ascii="Garamond" w:hAnsi="Garamond"/>
                      <w:color w:val="FFFFFF"/>
                      <w:sz w:val="24"/>
                      <w:szCs w:val="24"/>
                    </w:rPr>
                    <w:t>(normal delivery)</w:t>
                  </w:r>
                </w:p>
                <w:p w:rsidR="00BE4F87" w:rsidRPr="006D3E86" w:rsidRDefault="00BE4F87" w:rsidP="00DA55F5">
                  <w:pPr>
                    <w:spacing w:after="0" w:line="240" w:lineRule="auto"/>
                    <w:rPr>
                      <w:rFonts w:ascii="Garamond" w:hAnsi="Garamond"/>
                      <w:sz w:val="24"/>
                    </w:rPr>
                  </w:pPr>
                </w:p>
              </w:txbxContent>
            </v:textbox>
          </v:shape>
        </w:pict>
      </w:r>
      <w:r w:rsidRPr="0091052B">
        <w:rPr>
          <w:rFonts w:ascii="Arial" w:hAnsi="Arial" w:cs="Arial"/>
          <w:b/>
          <w:noProof/>
          <w:sz w:val="28"/>
          <w:szCs w:val="28"/>
        </w:rPr>
        <w:pict>
          <v:shape id="_x0000_s1027" type="#_x0000_t202" style="position:absolute;margin-left:4.25pt;margin-top:24.75pt;width:149.75pt;height:246pt;z-index:251656704;mso-width-relative:margin;mso-height-relative:margin" filled="f" stroked="f">
            <v:textbox style="mso-next-textbox:#_x0000_s1027">
              <w:txbxContent>
                <w:p w:rsidR="00BE4F87" w:rsidRDefault="00BE4F87" w:rsidP="00CB11DB">
                  <w:pPr>
                    <w:spacing w:before="240" w:after="120" w:line="240" w:lineRule="auto"/>
                    <w:ind w:left="994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55598A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This is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br/>
                  </w:r>
                  <w:r w:rsidRPr="00155184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not</w:t>
                  </w:r>
                  <w:r w:rsidRPr="0055598A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a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cost estimator</w:t>
                  </w:r>
                  <w:r w:rsidRPr="0055598A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. </w:t>
                  </w:r>
                </w:p>
                <w:p w:rsidR="00BE4F87" w:rsidRDefault="00BE4F87" w:rsidP="00B24437">
                  <w:pPr>
                    <w:spacing w:before="240" w:after="120" w:line="240" w:lineRule="auto"/>
                    <w:rPr>
                      <w:rFonts w:ascii="Garamond" w:hAnsi="Garamond" w:cs="Arial"/>
                      <w:bCs/>
                      <w:color w:val="000000"/>
                      <w:sz w:val="24"/>
                      <w:szCs w:val="24"/>
                    </w:rPr>
                  </w:pPr>
                  <w:r w:rsidRPr="00F13E36">
                    <w:rPr>
                      <w:rFonts w:ascii="Garamond" w:hAnsi="Garamond" w:cs="Arial"/>
                      <w:bCs/>
                      <w:color w:val="000000"/>
                      <w:sz w:val="24"/>
                      <w:szCs w:val="24"/>
                    </w:rPr>
                    <w:t>Don’t use th</w:t>
                  </w:r>
                  <w:r>
                    <w:rPr>
                      <w:rFonts w:ascii="Garamond" w:hAnsi="Garamond" w:cs="Arial"/>
                      <w:bCs/>
                      <w:color w:val="000000"/>
                      <w:sz w:val="24"/>
                      <w:szCs w:val="24"/>
                    </w:rPr>
                    <w:t>ese</w:t>
                  </w:r>
                  <w:r w:rsidRPr="00F13E36">
                    <w:rPr>
                      <w:rFonts w:ascii="Garamond" w:hAnsi="Garamond" w:cs="Arial"/>
                      <w:bCs/>
                      <w:color w:val="000000"/>
                      <w:sz w:val="24"/>
                      <w:szCs w:val="24"/>
                    </w:rPr>
                    <w:t xml:space="preserve"> example</w:t>
                  </w:r>
                  <w:r>
                    <w:rPr>
                      <w:rFonts w:ascii="Garamond" w:hAnsi="Garamond" w:cs="Arial"/>
                      <w:bCs/>
                      <w:color w:val="000000"/>
                      <w:sz w:val="24"/>
                      <w:szCs w:val="24"/>
                    </w:rPr>
                    <w:t>s</w:t>
                  </w:r>
                  <w:r w:rsidRPr="00F13E36">
                    <w:rPr>
                      <w:rFonts w:ascii="Garamond" w:hAnsi="Garamond" w:cs="Arial"/>
                      <w:bCs/>
                      <w:color w:val="000000"/>
                      <w:sz w:val="24"/>
                      <w:szCs w:val="24"/>
                    </w:rPr>
                    <w:t xml:space="preserve"> to estimate your actual costs under this </w:t>
                  </w:r>
                  <w:r w:rsidRPr="00453480">
                    <w:rPr>
                      <w:rFonts w:ascii="Garamond" w:hAnsi="Garamond" w:cs="AJensonPro-Bold"/>
                      <w:bCs/>
                      <w:sz w:val="24"/>
                      <w:szCs w:val="24"/>
                    </w:rPr>
                    <w:t>plan</w:t>
                  </w:r>
                  <w:r w:rsidRPr="00F13E36">
                    <w:rPr>
                      <w:rFonts w:ascii="Garamond" w:hAnsi="Garamond" w:cs="Arial"/>
                      <w:bCs/>
                      <w:color w:val="000000"/>
                      <w:sz w:val="24"/>
                      <w:szCs w:val="24"/>
                    </w:rPr>
                    <w:t xml:space="preserve">. The actual care you </w:t>
                  </w:r>
                  <w:r>
                    <w:rPr>
                      <w:rFonts w:ascii="Garamond" w:hAnsi="Garamond" w:cs="Arial"/>
                      <w:bCs/>
                      <w:color w:val="000000"/>
                      <w:sz w:val="24"/>
                      <w:szCs w:val="24"/>
                    </w:rPr>
                    <w:t>receive</w:t>
                  </w:r>
                  <w:r w:rsidRPr="00F13E36">
                    <w:rPr>
                      <w:rFonts w:ascii="Garamond" w:hAnsi="Garamond" w:cs="Arial"/>
                      <w:bCs/>
                      <w:color w:val="000000"/>
                      <w:sz w:val="24"/>
                      <w:szCs w:val="24"/>
                    </w:rPr>
                    <w:t xml:space="preserve"> will be different from th</w:t>
                  </w:r>
                  <w:r>
                    <w:rPr>
                      <w:rFonts w:ascii="Garamond" w:hAnsi="Garamond" w:cs="Arial"/>
                      <w:bCs/>
                      <w:color w:val="000000"/>
                      <w:sz w:val="24"/>
                      <w:szCs w:val="24"/>
                    </w:rPr>
                    <w:t>ese</w:t>
                  </w:r>
                  <w:r w:rsidRPr="00F13E36">
                    <w:rPr>
                      <w:rFonts w:ascii="Garamond" w:hAnsi="Garamond" w:cs="Arial"/>
                      <w:bCs/>
                      <w:color w:val="000000"/>
                      <w:sz w:val="24"/>
                      <w:szCs w:val="24"/>
                    </w:rPr>
                    <w:t xml:space="preserve"> example</w:t>
                  </w:r>
                  <w:r>
                    <w:rPr>
                      <w:rFonts w:ascii="Garamond" w:hAnsi="Garamond" w:cs="Arial"/>
                      <w:bCs/>
                      <w:color w:val="000000"/>
                      <w:sz w:val="24"/>
                      <w:szCs w:val="24"/>
                    </w:rPr>
                    <w:t>s</w:t>
                  </w:r>
                  <w:r w:rsidRPr="00F13E36">
                    <w:rPr>
                      <w:rFonts w:ascii="Garamond" w:hAnsi="Garamond" w:cs="Arial"/>
                      <w:bCs/>
                      <w:color w:val="000000"/>
                      <w:sz w:val="24"/>
                      <w:szCs w:val="24"/>
                    </w:rPr>
                    <w:t xml:space="preserve">, and the cost of that care will </w:t>
                  </w:r>
                  <w:r>
                    <w:rPr>
                      <w:rFonts w:ascii="Garamond" w:hAnsi="Garamond" w:cs="Arial"/>
                      <w:bCs/>
                      <w:color w:val="000000"/>
                      <w:sz w:val="24"/>
                      <w:szCs w:val="24"/>
                    </w:rPr>
                    <w:t xml:space="preserve">also </w:t>
                  </w:r>
                  <w:r w:rsidRPr="00F13E36">
                    <w:rPr>
                      <w:rFonts w:ascii="Garamond" w:hAnsi="Garamond" w:cs="Arial"/>
                      <w:bCs/>
                      <w:color w:val="000000"/>
                      <w:sz w:val="24"/>
                      <w:szCs w:val="24"/>
                    </w:rPr>
                    <w:t>be differen</w:t>
                  </w:r>
                  <w:r>
                    <w:rPr>
                      <w:rFonts w:ascii="Garamond" w:hAnsi="Garamond" w:cs="Arial"/>
                      <w:bCs/>
                      <w:color w:val="000000"/>
                      <w:sz w:val="24"/>
                      <w:szCs w:val="24"/>
                    </w:rPr>
                    <w:t>t</w:t>
                  </w:r>
                  <w:r w:rsidRPr="00F13E36">
                    <w:rPr>
                      <w:rFonts w:ascii="Garamond" w:hAnsi="Garamond" w:cs="Arial"/>
                      <w:bCs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  <w:p w:rsidR="00BE4F87" w:rsidRPr="00155184" w:rsidRDefault="00BE4F87" w:rsidP="00B24437">
                  <w:pPr>
                    <w:spacing w:before="240" w:after="120" w:line="240" w:lineRule="auto"/>
                    <w:rPr>
                      <w:sz w:val="24"/>
                      <w:szCs w:val="24"/>
                    </w:rPr>
                  </w:pPr>
                  <w:r w:rsidRPr="00F13E36">
                    <w:rPr>
                      <w:rFonts w:ascii="Garamond" w:hAnsi="Garamond" w:cs="Arial"/>
                      <w:bCs/>
                      <w:color w:val="000000"/>
                      <w:sz w:val="24"/>
                      <w:szCs w:val="24"/>
                    </w:rPr>
                    <w:t>See</w:t>
                  </w:r>
                  <w:r>
                    <w:rPr>
                      <w:rFonts w:ascii="Garamond" w:hAnsi="Garamond" w:cs="Arial"/>
                      <w:bCs/>
                      <w:color w:val="000000"/>
                      <w:sz w:val="24"/>
                      <w:szCs w:val="24"/>
                    </w:rPr>
                    <w:t xml:space="preserve"> the next page for important information about these examples.</w:t>
                  </w:r>
                </w:p>
              </w:txbxContent>
            </v:textbox>
          </v:shape>
        </w:pict>
      </w:r>
      <w:r w:rsidRPr="0091052B">
        <w:rPr>
          <w:rFonts w:ascii="Arial" w:hAnsi="Arial" w:cs="Arial"/>
          <w:b/>
          <w:noProof/>
          <w:sz w:val="28"/>
          <w:szCs w:val="28"/>
        </w:rPr>
        <w:pict>
          <v:shape id="_x0000_s1026" type="#_x0000_t202" style="position:absolute;margin-left:-1.35pt;margin-top:23.1pt;width:160.2pt;height:251pt;z-index:251655680;mso-width-relative:margin;mso-height-relative:margin" fillcolor="#eff9ff" strokecolor="#70afd9">
            <v:textbox style="mso-next-textbox:#_x0000_s1026">
              <w:txbxContent>
                <w:p w:rsidR="00BE4F87" w:rsidRPr="00F37831" w:rsidRDefault="00E95A94" w:rsidP="00CB11DB">
                  <w:pPr>
                    <w:spacing w:before="240" w:after="40" w:line="240" w:lineRule="auto"/>
                    <w:ind w:left="-86"/>
                    <w:rPr>
                      <w:rFonts w:ascii="Garamond" w:hAnsi="Garamond" w:cs="Arial"/>
                      <w:sz w:val="24"/>
                      <w:szCs w:val="24"/>
                    </w:rPr>
                  </w:pPr>
                  <w:r>
                    <w:rPr>
                      <w:rFonts w:ascii="Centaur" w:hAnsi="Centaur" w:cs="Arial"/>
                      <w:b/>
                      <w:b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790575" cy="571500"/>
                        <wp:effectExtent l="19050" t="0" r="9525" b="0"/>
                        <wp:docPr id="5" name="Picture 5" descr="Exclamat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Exclamat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E4F87" w:rsidRPr="00F37831">
                    <w:rPr>
                      <w:rFonts w:ascii="Garamond" w:hAnsi="Garamond" w:cs="Arial"/>
                      <w:sz w:val="24"/>
                      <w:szCs w:val="24"/>
                    </w:rPr>
                    <w:t xml:space="preserve"> </w:t>
                  </w:r>
                </w:p>
                <w:p w:rsidR="00BE4F87" w:rsidRDefault="00BE4F87" w:rsidP="00E63AE9">
                  <w:pPr>
                    <w:spacing w:before="40" w:after="40" w:line="240" w:lineRule="auto"/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BE4F87" w:rsidRPr="006D3E86" w:rsidRDefault="00BE4F87" w:rsidP="00E63AE9">
                  <w:pPr>
                    <w:spacing w:after="0" w:line="240" w:lineRule="auto"/>
                    <w:rPr>
                      <w:rFonts w:ascii="Garamond" w:hAnsi="Garamond"/>
                      <w:sz w:val="24"/>
                    </w:rPr>
                  </w:pPr>
                </w:p>
              </w:txbxContent>
            </v:textbox>
          </v:shape>
        </w:pict>
      </w:r>
      <w:r w:rsidR="00B24437">
        <w:rPr>
          <w:rFonts w:ascii="Arial" w:hAnsi="Arial" w:cs="Arial"/>
          <w:b/>
          <w:sz w:val="24"/>
          <w:szCs w:val="24"/>
        </w:rPr>
        <w:br w:type="column"/>
      </w:r>
    </w:p>
    <w:p w:rsidR="00DA55F5" w:rsidRDefault="00DA55F5" w:rsidP="005A547E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A55F5" w:rsidRDefault="00DA55F5" w:rsidP="005A547E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43BA8" w:rsidRDefault="00243BA8" w:rsidP="00243BA8">
      <w:pPr>
        <w:pStyle w:val="Header"/>
        <w:spacing w:after="0" w:line="240" w:lineRule="auto"/>
        <w:ind w:left="270" w:right="-90" w:hanging="270"/>
        <w:rPr>
          <w:rFonts w:ascii="Arial" w:hAnsi="Arial" w:cs="Arial"/>
          <w:b/>
          <w:sz w:val="24"/>
          <w:szCs w:val="24"/>
        </w:rPr>
      </w:pPr>
    </w:p>
    <w:p w:rsidR="0069020F" w:rsidRDefault="0069020F" w:rsidP="0069020F">
      <w:pPr>
        <w:pStyle w:val="Header"/>
        <w:spacing w:after="0" w:line="240" w:lineRule="auto"/>
        <w:ind w:left="270" w:hanging="270"/>
        <w:rPr>
          <w:rFonts w:ascii="Arial" w:hAnsi="Arial" w:cs="Arial"/>
          <w:sz w:val="24"/>
          <w:szCs w:val="24"/>
        </w:rPr>
      </w:pPr>
      <w:r>
        <w:rPr>
          <w:rFonts w:ascii="Wingdings" w:hAnsi="Wingdings"/>
          <w:color w:val="0775A8"/>
          <w:sz w:val="24"/>
          <w:szCs w:val="24"/>
        </w:rPr>
        <w:t>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Amount owed to providers:</w:t>
      </w:r>
      <w:r>
        <w:rPr>
          <w:rFonts w:ascii="Arial" w:hAnsi="Arial" w:cs="Arial"/>
          <w:sz w:val="24"/>
          <w:szCs w:val="24"/>
        </w:rPr>
        <w:t xml:space="preserve"> $7,540</w:t>
      </w:r>
    </w:p>
    <w:p w:rsidR="0069020F" w:rsidRDefault="0069020F" w:rsidP="0069020F">
      <w:pPr>
        <w:pStyle w:val="Header"/>
        <w:spacing w:after="0" w:line="240" w:lineRule="auto"/>
        <w:ind w:left="270" w:hanging="270"/>
        <w:rPr>
          <w:rFonts w:ascii="Arial" w:hAnsi="Arial" w:cs="Arial"/>
          <w:sz w:val="24"/>
          <w:szCs w:val="24"/>
        </w:rPr>
      </w:pPr>
      <w:r>
        <w:rPr>
          <w:rFonts w:ascii="Wingdings" w:hAnsi="Wingdings"/>
          <w:color w:val="0775A8"/>
          <w:sz w:val="24"/>
          <w:szCs w:val="24"/>
        </w:rPr>
        <w:t>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Plan pays</w:t>
      </w:r>
      <w:r>
        <w:rPr>
          <w:rFonts w:ascii="Arial" w:hAnsi="Arial" w:cs="Arial"/>
          <w:sz w:val="24"/>
          <w:szCs w:val="24"/>
        </w:rPr>
        <w:t xml:space="preserve"> $</w:t>
      </w:r>
      <w:r w:rsidR="00502064">
        <w:rPr>
          <w:rFonts w:ascii="Arial" w:hAnsi="Arial" w:cs="Arial"/>
          <w:sz w:val="24"/>
          <w:szCs w:val="24"/>
        </w:rPr>
        <w:t>3,563</w:t>
      </w:r>
    </w:p>
    <w:p w:rsidR="0069020F" w:rsidRDefault="0069020F" w:rsidP="0069020F">
      <w:pPr>
        <w:pStyle w:val="Header"/>
        <w:spacing w:after="0" w:line="240" w:lineRule="auto"/>
        <w:ind w:left="270" w:hanging="270"/>
        <w:rPr>
          <w:rFonts w:ascii="Arial" w:hAnsi="Arial" w:cs="Arial"/>
          <w:sz w:val="24"/>
          <w:szCs w:val="24"/>
        </w:rPr>
      </w:pPr>
      <w:r>
        <w:rPr>
          <w:rFonts w:ascii="Wingdings" w:hAnsi="Wingdings"/>
          <w:color w:val="0775A8"/>
          <w:sz w:val="24"/>
          <w:szCs w:val="24"/>
        </w:rPr>
        <w:t></w:t>
      </w:r>
      <w:r>
        <w:rPr>
          <w:rFonts w:ascii="Arial" w:hAnsi="Arial" w:cs="Arial"/>
          <w:color w:val="C0E8FB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Patient pays</w:t>
      </w:r>
      <w:r>
        <w:rPr>
          <w:rFonts w:ascii="Arial" w:hAnsi="Arial" w:cs="Arial"/>
          <w:sz w:val="24"/>
          <w:szCs w:val="24"/>
        </w:rPr>
        <w:t xml:space="preserve"> $</w:t>
      </w:r>
      <w:r w:rsidR="00502064">
        <w:rPr>
          <w:rFonts w:ascii="Arial" w:hAnsi="Arial" w:cs="Arial"/>
          <w:sz w:val="24"/>
          <w:szCs w:val="24"/>
        </w:rPr>
        <w:t>3,977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5C1E" w:rsidRDefault="00CE5C1E" w:rsidP="005A547E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413EF" w:rsidRPr="003F2BA5" w:rsidRDefault="00A6048E" w:rsidP="005A547E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Sample c</w:t>
      </w:r>
      <w:r w:rsidR="00040F76">
        <w:rPr>
          <w:rFonts w:ascii="Arial" w:hAnsi="Arial" w:cs="Arial"/>
          <w:b/>
          <w:sz w:val="24"/>
          <w:szCs w:val="24"/>
        </w:rPr>
        <w:t>are costs</w:t>
      </w:r>
      <w:r w:rsidR="007413EF" w:rsidRPr="003F2BA5">
        <w:rPr>
          <w:rFonts w:ascii="Arial" w:hAnsi="Arial" w:cs="Arial"/>
          <w:b/>
          <w:sz w:val="24"/>
          <w:szCs w:val="24"/>
        </w:rPr>
        <w:t>:</w:t>
      </w:r>
    </w:p>
    <w:tbl>
      <w:tblPr>
        <w:tblW w:w="459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/>
      </w:tblPr>
      <w:tblGrid>
        <w:gridCol w:w="3510"/>
        <w:gridCol w:w="1080"/>
      </w:tblGrid>
      <w:tr w:rsidR="00CD2327" w:rsidRPr="007A1A28" w:rsidTr="004D10FF">
        <w:trPr>
          <w:trHeight w:val="300"/>
        </w:trPr>
        <w:tc>
          <w:tcPr>
            <w:tcW w:w="3510" w:type="dxa"/>
            <w:shd w:val="clear" w:color="auto" w:fill="auto"/>
            <w:noWrap/>
            <w:vAlign w:val="center"/>
          </w:tcPr>
          <w:p w:rsidR="00CD2327" w:rsidRPr="001842DC" w:rsidRDefault="005D0109" w:rsidP="005D0109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Hospital charges (mother)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2327" w:rsidRPr="001842DC" w:rsidRDefault="00D5412F" w:rsidP="00495EEE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</w:t>
            </w:r>
            <w:r w:rsidR="00422999">
              <w:rPr>
                <w:rFonts w:ascii="Garamond" w:hAnsi="Garamond"/>
                <w:sz w:val="24"/>
                <w:szCs w:val="24"/>
              </w:rPr>
              <w:t>2</w:t>
            </w:r>
            <w:r w:rsidR="005D0109">
              <w:rPr>
                <w:rFonts w:ascii="Garamond" w:hAnsi="Garamond"/>
                <w:sz w:val="24"/>
                <w:szCs w:val="24"/>
              </w:rPr>
              <w:t>,7</w:t>
            </w:r>
            <w:r>
              <w:rPr>
                <w:rFonts w:ascii="Garamond" w:hAnsi="Garamond"/>
                <w:sz w:val="24"/>
                <w:szCs w:val="24"/>
              </w:rPr>
              <w:t>00</w:t>
            </w:r>
          </w:p>
        </w:tc>
      </w:tr>
      <w:tr w:rsidR="00CD2327" w:rsidRPr="007A1A28" w:rsidTr="004D10FF">
        <w:trPr>
          <w:trHeight w:val="300"/>
        </w:trPr>
        <w:tc>
          <w:tcPr>
            <w:tcW w:w="3510" w:type="dxa"/>
            <w:shd w:val="clear" w:color="auto" w:fill="auto"/>
            <w:noWrap/>
            <w:vAlign w:val="center"/>
          </w:tcPr>
          <w:p w:rsidR="00CD2327" w:rsidRPr="001842DC" w:rsidRDefault="005D0109" w:rsidP="005A547E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Routine obstetric care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2327" w:rsidRPr="001842DC" w:rsidRDefault="00D5412F" w:rsidP="00422999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</w:t>
            </w:r>
            <w:r w:rsidR="00422999">
              <w:rPr>
                <w:rFonts w:ascii="Garamond" w:hAnsi="Garamond"/>
                <w:sz w:val="24"/>
                <w:szCs w:val="24"/>
              </w:rPr>
              <w:t>2</w:t>
            </w:r>
            <w:r w:rsidR="005D0109">
              <w:rPr>
                <w:rFonts w:ascii="Garamond" w:hAnsi="Garamond"/>
                <w:sz w:val="24"/>
                <w:szCs w:val="24"/>
              </w:rPr>
              <w:t>,1</w:t>
            </w:r>
            <w:r>
              <w:rPr>
                <w:rFonts w:ascii="Garamond" w:hAnsi="Garamond"/>
                <w:sz w:val="24"/>
                <w:szCs w:val="24"/>
              </w:rPr>
              <w:t>00</w:t>
            </w:r>
          </w:p>
        </w:tc>
      </w:tr>
      <w:tr w:rsidR="00CD2327" w:rsidRPr="007A1A28" w:rsidTr="004D10FF">
        <w:trPr>
          <w:trHeight w:val="300"/>
        </w:trPr>
        <w:tc>
          <w:tcPr>
            <w:tcW w:w="3510" w:type="dxa"/>
            <w:shd w:val="clear" w:color="auto" w:fill="auto"/>
            <w:noWrap/>
            <w:vAlign w:val="center"/>
          </w:tcPr>
          <w:p w:rsidR="00CD2327" w:rsidRPr="001842DC" w:rsidRDefault="005D0109" w:rsidP="005A547E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Hospital charges (baby)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2327" w:rsidRPr="001842DC" w:rsidRDefault="00D5412F" w:rsidP="00422999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</w:t>
            </w:r>
            <w:r w:rsidR="005D0109">
              <w:rPr>
                <w:rFonts w:ascii="Garamond" w:hAnsi="Garamond"/>
                <w:sz w:val="24"/>
                <w:szCs w:val="24"/>
              </w:rPr>
              <w:t>9</w:t>
            </w:r>
            <w:r>
              <w:rPr>
                <w:rFonts w:ascii="Garamond" w:hAnsi="Garamond"/>
                <w:sz w:val="24"/>
                <w:szCs w:val="24"/>
              </w:rPr>
              <w:t>00</w:t>
            </w:r>
          </w:p>
        </w:tc>
      </w:tr>
      <w:tr w:rsidR="00CD2327" w:rsidRPr="007A1A28" w:rsidTr="004D10FF">
        <w:trPr>
          <w:trHeight w:val="300"/>
        </w:trPr>
        <w:tc>
          <w:tcPr>
            <w:tcW w:w="3510" w:type="dxa"/>
            <w:shd w:val="clear" w:color="auto" w:fill="auto"/>
            <w:noWrap/>
            <w:vAlign w:val="center"/>
          </w:tcPr>
          <w:p w:rsidR="00CD2327" w:rsidRPr="001842DC" w:rsidRDefault="005D0109" w:rsidP="005A547E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Anesthesia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2327" w:rsidRPr="001842DC" w:rsidRDefault="00D5412F" w:rsidP="00422999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</w:t>
            </w:r>
            <w:r w:rsidR="005D0109">
              <w:rPr>
                <w:rFonts w:ascii="Garamond" w:hAnsi="Garamond"/>
                <w:sz w:val="24"/>
                <w:szCs w:val="24"/>
              </w:rPr>
              <w:t>9</w:t>
            </w:r>
            <w:r>
              <w:rPr>
                <w:rFonts w:ascii="Garamond" w:hAnsi="Garamond"/>
                <w:sz w:val="24"/>
                <w:szCs w:val="24"/>
              </w:rPr>
              <w:t>00</w:t>
            </w:r>
          </w:p>
        </w:tc>
      </w:tr>
      <w:tr w:rsidR="00CD2327" w:rsidRPr="007A1A28" w:rsidTr="004D10FF">
        <w:trPr>
          <w:trHeight w:val="300"/>
        </w:trPr>
        <w:tc>
          <w:tcPr>
            <w:tcW w:w="3510" w:type="dxa"/>
            <w:shd w:val="clear" w:color="auto" w:fill="auto"/>
            <w:noWrap/>
            <w:vAlign w:val="center"/>
          </w:tcPr>
          <w:p w:rsidR="00CD2327" w:rsidRPr="001842DC" w:rsidRDefault="005D0109" w:rsidP="005A547E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Laboratory tests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2327" w:rsidRPr="001842DC" w:rsidRDefault="00D5412F" w:rsidP="005A547E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</w:t>
            </w:r>
            <w:r w:rsidR="005D0109">
              <w:rPr>
                <w:rFonts w:ascii="Garamond" w:hAnsi="Garamond"/>
                <w:sz w:val="24"/>
                <w:szCs w:val="24"/>
              </w:rPr>
              <w:t>5</w:t>
            </w:r>
            <w:r>
              <w:rPr>
                <w:rFonts w:ascii="Garamond" w:hAnsi="Garamond"/>
                <w:sz w:val="24"/>
                <w:szCs w:val="24"/>
              </w:rPr>
              <w:t>00</w:t>
            </w:r>
          </w:p>
        </w:tc>
      </w:tr>
      <w:tr w:rsidR="00CD2327" w:rsidRPr="007A1A28" w:rsidTr="004D10FF">
        <w:trPr>
          <w:trHeight w:val="300"/>
        </w:trPr>
        <w:tc>
          <w:tcPr>
            <w:tcW w:w="3510" w:type="dxa"/>
            <w:shd w:val="clear" w:color="auto" w:fill="auto"/>
            <w:noWrap/>
            <w:vAlign w:val="center"/>
          </w:tcPr>
          <w:p w:rsidR="00CD2327" w:rsidRPr="001842DC" w:rsidRDefault="005D0109" w:rsidP="009E5783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</w:t>
            </w:r>
            <w:r w:rsidR="009E5783">
              <w:rPr>
                <w:rFonts w:ascii="Garamond" w:hAnsi="Garamond"/>
                <w:sz w:val="24"/>
                <w:szCs w:val="24"/>
              </w:rPr>
              <w:t>rescriptions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2327" w:rsidRPr="001842DC" w:rsidRDefault="00D5412F" w:rsidP="005A547E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</w:t>
            </w:r>
            <w:r w:rsidR="005D0109">
              <w:rPr>
                <w:rFonts w:ascii="Garamond" w:hAnsi="Garamond"/>
                <w:sz w:val="24"/>
                <w:szCs w:val="24"/>
              </w:rPr>
              <w:t>2</w:t>
            </w:r>
            <w:r>
              <w:rPr>
                <w:rFonts w:ascii="Garamond" w:hAnsi="Garamond"/>
                <w:sz w:val="24"/>
                <w:szCs w:val="24"/>
              </w:rPr>
              <w:t>00</w:t>
            </w:r>
          </w:p>
        </w:tc>
      </w:tr>
      <w:tr w:rsidR="00D5412F" w:rsidRPr="007A1A28" w:rsidTr="004D10FF">
        <w:trPr>
          <w:trHeight w:val="300"/>
        </w:trPr>
        <w:tc>
          <w:tcPr>
            <w:tcW w:w="3510" w:type="dxa"/>
            <w:shd w:val="clear" w:color="auto" w:fill="auto"/>
            <w:noWrap/>
            <w:vAlign w:val="center"/>
          </w:tcPr>
          <w:p w:rsidR="00D5412F" w:rsidRDefault="005D0109" w:rsidP="008D7C0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Radiology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412F" w:rsidRDefault="00D5412F" w:rsidP="00430B95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</w:t>
            </w:r>
            <w:r w:rsidR="00430B95">
              <w:rPr>
                <w:rFonts w:ascii="Garamond" w:hAnsi="Garamond"/>
                <w:sz w:val="24"/>
                <w:szCs w:val="24"/>
              </w:rPr>
              <w:t>200</w:t>
            </w:r>
          </w:p>
        </w:tc>
      </w:tr>
      <w:tr w:rsidR="00017D80" w:rsidRPr="007A1A28" w:rsidTr="004D10FF">
        <w:trPr>
          <w:trHeight w:val="300"/>
        </w:trPr>
        <w:tc>
          <w:tcPr>
            <w:tcW w:w="351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017D80" w:rsidRDefault="00D5412F" w:rsidP="005A547E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Vaccines, other preventive</w:t>
            </w:r>
          </w:p>
        </w:tc>
        <w:tc>
          <w:tcPr>
            <w:tcW w:w="108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017D80" w:rsidRDefault="00D5412F" w:rsidP="005D0109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</w:t>
            </w:r>
            <w:r w:rsidR="005D0109">
              <w:rPr>
                <w:rFonts w:ascii="Garamond" w:hAnsi="Garamond"/>
                <w:sz w:val="24"/>
                <w:szCs w:val="24"/>
              </w:rPr>
              <w:t>40</w:t>
            </w:r>
          </w:p>
        </w:tc>
      </w:tr>
      <w:tr w:rsidR="00243BA8" w:rsidRPr="00F0743E" w:rsidTr="004D10FF">
        <w:trPr>
          <w:trHeight w:val="300"/>
        </w:trPr>
        <w:tc>
          <w:tcPr>
            <w:tcW w:w="3510" w:type="dxa"/>
            <w:shd w:val="clear" w:color="auto" w:fill="C0E8FB"/>
            <w:noWrap/>
            <w:vAlign w:val="center"/>
          </w:tcPr>
          <w:p w:rsidR="00243BA8" w:rsidRPr="00F0743E" w:rsidRDefault="00243BA8" w:rsidP="00382F12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0743E">
              <w:rPr>
                <w:rFonts w:ascii="Garamond" w:hAnsi="Garamond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080" w:type="dxa"/>
            <w:shd w:val="clear" w:color="auto" w:fill="C0E8FB"/>
            <w:vAlign w:val="center"/>
          </w:tcPr>
          <w:p w:rsidR="00243BA8" w:rsidRPr="00F0743E" w:rsidRDefault="00243BA8" w:rsidP="00382F12">
            <w:pPr>
              <w:spacing w:after="0" w:line="240" w:lineRule="auto"/>
              <w:jc w:val="right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0743E">
              <w:rPr>
                <w:rFonts w:ascii="Garamond" w:hAnsi="Garamond"/>
                <w:b/>
                <w:color w:val="000000"/>
                <w:sz w:val="24"/>
                <w:szCs w:val="24"/>
              </w:rPr>
              <w:t>$</w:t>
            </w:r>
            <w:r w:rsidR="00422999">
              <w:rPr>
                <w:rFonts w:ascii="Garamond" w:hAnsi="Garamond"/>
                <w:b/>
                <w:color w:val="000000"/>
                <w:sz w:val="24"/>
                <w:szCs w:val="24"/>
              </w:rPr>
              <w:t>7,5</w:t>
            </w:r>
            <w:r w:rsidR="005D0109">
              <w:rPr>
                <w:rFonts w:ascii="Garamond" w:hAnsi="Garamond"/>
                <w:b/>
                <w:color w:val="000000"/>
                <w:sz w:val="24"/>
                <w:szCs w:val="24"/>
              </w:rPr>
              <w:t>4</w:t>
            </w:r>
            <w:r w:rsidRPr="00F0743E">
              <w:rPr>
                <w:rFonts w:ascii="Garamond" w:hAnsi="Garamond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CD2327" w:rsidRPr="00F0743E" w:rsidRDefault="00CD2327" w:rsidP="005A547E">
      <w:pPr>
        <w:spacing w:after="0" w:line="240" w:lineRule="auto"/>
        <w:rPr>
          <w:rFonts w:ascii="Garamond" w:hAnsi="Garamond" w:cs="Courier New"/>
          <w:color w:val="000000"/>
        </w:rPr>
      </w:pPr>
      <w:r w:rsidRPr="005A547E">
        <w:rPr>
          <w:rFonts w:ascii="Garamond" w:hAnsi="Garamond" w:cs="Courier New"/>
        </w:rPr>
        <w:t xml:space="preserve"> </w:t>
      </w:r>
    </w:p>
    <w:p w:rsidR="00B51131" w:rsidRPr="00F0743E" w:rsidRDefault="00A6626A" w:rsidP="005A547E">
      <w:pPr>
        <w:pStyle w:val="Header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Patient</w:t>
      </w:r>
      <w:r w:rsidR="00B51131" w:rsidRPr="00F0743E">
        <w:rPr>
          <w:rFonts w:ascii="Arial" w:hAnsi="Arial" w:cs="Arial"/>
          <w:b/>
          <w:color w:val="000000"/>
          <w:sz w:val="24"/>
          <w:szCs w:val="24"/>
        </w:rPr>
        <w:t xml:space="preserve"> pay</w:t>
      </w:r>
      <w:r>
        <w:rPr>
          <w:rFonts w:ascii="Arial" w:hAnsi="Arial" w:cs="Arial"/>
          <w:b/>
          <w:color w:val="000000"/>
          <w:sz w:val="24"/>
          <w:szCs w:val="24"/>
        </w:rPr>
        <w:t>s</w:t>
      </w:r>
      <w:r w:rsidR="00B51131" w:rsidRPr="00F0743E">
        <w:rPr>
          <w:rFonts w:ascii="Arial" w:hAnsi="Arial" w:cs="Arial"/>
          <w:b/>
          <w:color w:val="000000"/>
          <w:sz w:val="24"/>
          <w:szCs w:val="24"/>
        </w:rPr>
        <w:t>:</w:t>
      </w:r>
    </w:p>
    <w:tbl>
      <w:tblPr>
        <w:tblW w:w="459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/>
      </w:tblPr>
      <w:tblGrid>
        <w:gridCol w:w="3510"/>
        <w:gridCol w:w="1080"/>
      </w:tblGrid>
      <w:tr w:rsidR="00B51131" w:rsidRPr="00F0743E" w:rsidTr="004D10FF">
        <w:trPr>
          <w:trHeight w:val="300"/>
        </w:trPr>
        <w:tc>
          <w:tcPr>
            <w:tcW w:w="3510" w:type="dxa"/>
            <w:shd w:val="clear" w:color="auto" w:fill="auto"/>
            <w:noWrap/>
            <w:vAlign w:val="center"/>
          </w:tcPr>
          <w:p w:rsidR="00B51131" w:rsidRPr="00F0743E" w:rsidRDefault="00B51131" w:rsidP="005A547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F0743E">
              <w:rPr>
                <w:rFonts w:ascii="Garamond" w:hAnsi="Garamond"/>
                <w:color w:val="000000"/>
                <w:sz w:val="24"/>
                <w:szCs w:val="24"/>
              </w:rPr>
              <w:t>Deductibles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1131" w:rsidRPr="00F0743E" w:rsidRDefault="00904B5A" w:rsidP="00502064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  <w:r w:rsidR="0069020F">
              <w:rPr>
                <w:rFonts w:ascii="Garamond" w:hAnsi="Garamond"/>
                <w:color w:val="000000"/>
                <w:sz w:val="24"/>
                <w:szCs w:val="24"/>
              </w:rPr>
              <w:t>2</w:t>
            </w:r>
            <w:r w:rsidR="00502064">
              <w:rPr>
                <w:rFonts w:ascii="Garamond" w:hAnsi="Garamond"/>
                <w:color w:val="000000"/>
                <w:sz w:val="24"/>
                <w:szCs w:val="24"/>
              </w:rPr>
              <w:t>,000</w:t>
            </w:r>
          </w:p>
        </w:tc>
      </w:tr>
      <w:tr w:rsidR="00B51131" w:rsidRPr="00F0743E" w:rsidTr="004D10FF">
        <w:trPr>
          <w:trHeight w:val="300"/>
        </w:trPr>
        <w:tc>
          <w:tcPr>
            <w:tcW w:w="3510" w:type="dxa"/>
            <w:shd w:val="clear" w:color="auto" w:fill="auto"/>
            <w:noWrap/>
            <w:vAlign w:val="center"/>
          </w:tcPr>
          <w:p w:rsidR="00B51131" w:rsidRPr="00F0743E" w:rsidRDefault="00B51131" w:rsidP="005A547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F0743E">
              <w:rPr>
                <w:rFonts w:ascii="Garamond" w:hAnsi="Garamond"/>
                <w:color w:val="000000"/>
                <w:sz w:val="24"/>
                <w:szCs w:val="24"/>
              </w:rPr>
              <w:t>Co-pays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1131" w:rsidRPr="00F0743E" w:rsidRDefault="00904B5A" w:rsidP="0069020F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  <w:r w:rsidR="00502064">
              <w:rPr>
                <w:rFonts w:ascii="Garamond" w:hAnsi="Garamond"/>
                <w:color w:val="000000"/>
                <w:sz w:val="24"/>
                <w:szCs w:val="24"/>
              </w:rPr>
              <w:t>45</w:t>
            </w:r>
            <w:r w:rsidR="0069020F">
              <w:rPr>
                <w:rFonts w:ascii="Garamond" w:hAnsi="Garamond"/>
                <w:color w:val="000000"/>
                <w:sz w:val="24"/>
                <w:szCs w:val="24"/>
              </w:rPr>
              <w:t>0</w:t>
            </w:r>
          </w:p>
        </w:tc>
      </w:tr>
      <w:tr w:rsidR="00B51131" w:rsidRPr="00F0743E" w:rsidTr="004D10FF">
        <w:trPr>
          <w:trHeight w:val="300"/>
        </w:trPr>
        <w:tc>
          <w:tcPr>
            <w:tcW w:w="3510" w:type="dxa"/>
            <w:shd w:val="clear" w:color="auto" w:fill="auto"/>
            <w:noWrap/>
            <w:vAlign w:val="center"/>
          </w:tcPr>
          <w:p w:rsidR="00B51131" w:rsidRPr="00F0743E" w:rsidRDefault="00B51131" w:rsidP="005A547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F0743E">
              <w:rPr>
                <w:rFonts w:ascii="Garamond" w:hAnsi="Garamond"/>
                <w:color w:val="000000"/>
                <w:sz w:val="24"/>
                <w:szCs w:val="24"/>
              </w:rPr>
              <w:t>Co-insurance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1131" w:rsidRPr="00F0743E" w:rsidRDefault="00B51131" w:rsidP="00502064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F0743E"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  <w:r w:rsidR="0069020F">
              <w:rPr>
                <w:rFonts w:ascii="Garamond" w:hAnsi="Garamond"/>
                <w:color w:val="000000"/>
                <w:sz w:val="24"/>
                <w:szCs w:val="24"/>
              </w:rPr>
              <w:t>1</w:t>
            </w:r>
            <w:r w:rsidR="00502064">
              <w:rPr>
                <w:rFonts w:ascii="Garamond" w:hAnsi="Garamond"/>
                <w:color w:val="000000"/>
                <w:sz w:val="24"/>
                <w:szCs w:val="24"/>
              </w:rPr>
              <w:t>,527</w:t>
            </w:r>
          </w:p>
        </w:tc>
      </w:tr>
      <w:tr w:rsidR="00B51131" w:rsidRPr="00F0743E" w:rsidTr="004D10FF">
        <w:trPr>
          <w:trHeight w:val="300"/>
        </w:trPr>
        <w:tc>
          <w:tcPr>
            <w:tcW w:w="351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B51131" w:rsidRPr="00F0743E" w:rsidRDefault="005A547E" w:rsidP="005A547E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F0743E">
              <w:rPr>
                <w:rFonts w:ascii="Garamond" w:hAnsi="Garamond"/>
                <w:color w:val="000000"/>
                <w:sz w:val="24"/>
                <w:szCs w:val="24"/>
              </w:rPr>
              <w:t>L</w:t>
            </w:r>
            <w:r w:rsidR="00B51131" w:rsidRPr="00F0743E">
              <w:rPr>
                <w:rFonts w:ascii="Garamond" w:hAnsi="Garamond"/>
                <w:color w:val="000000"/>
                <w:sz w:val="24"/>
                <w:szCs w:val="24"/>
              </w:rPr>
              <w:t>imits or exclusions</w:t>
            </w:r>
          </w:p>
        </w:tc>
        <w:tc>
          <w:tcPr>
            <w:tcW w:w="108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B51131" w:rsidRPr="00F0743E" w:rsidRDefault="00B51131" w:rsidP="005A547E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F0743E"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  <w:r w:rsidR="00422999">
              <w:rPr>
                <w:rFonts w:ascii="Garamond" w:hAnsi="Garamond"/>
                <w:color w:val="000000"/>
                <w:sz w:val="24"/>
                <w:szCs w:val="24"/>
              </w:rPr>
              <w:t>0</w:t>
            </w:r>
          </w:p>
        </w:tc>
      </w:tr>
      <w:tr w:rsidR="005A547E" w:rsidRPr="00F0743E" w:rsidTr="004D10FF">
        <w:trPr>
          <w:trHeight w:val="300"/>
        </w:trPr>
        <w:tc>
          <w:tcPr>
            <w:tcW w:w="3510" w:type="dxa"/>
            <w:shd w:val="clear" w:color="auto" w:fill="C0E8FB"/>
            <w:noWrap/>
            <w:vAlign w:val="center"/>
          </w:tcPr>
          <w:p w:rsidR="005A547E" w:rsidRPr="00F0743E" w:rsidRDefault="005A547E" w:rsidP="005A547E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0743E">
              <w:rPr>
                <w:rFonts w:ascii="Garamond" w:hAnsi="Garamond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080" w:type="dxa"/>
            <w:shd w:val="clear" w:color="auto" w:fill="C0E8FB"/>
            <w:vAlign w:val="center"/>
          </w:tcPr>
          <w:p w:rsidR="005A547E" w:rsidRPr="00F0743E" w:rsidRDefault="005A547E" w:rsidP="00502064">
            <w:pPr>
              <w:spacing w:after="0" w:line="240" w:lineRule="auto"/>
              <w:jc w:val="right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0743E">
              <w:rPr>
                <w:rFonts w:ascii="Garamond" w:hAnsi="Garamond"/>
                <w:b/>
                <w:color w:val="000000"/>
                <w:sz w:val="24"/>
                <w:szCs w:val="24"/>
              </w:rPr>
              <w:t>$</w:t>
            </w:r>
            <w:r w:rsidR="00502064">
              <w:rPr>
                <w:rFonts w:ascii="Garamond" w:hAnsi="Garamond"/>
                <w:b/>
                <w:color w:val="000000"/>
                <w:sz w:val="24"/>
                <w:szCs w:val="24"/>
              </w:rPr>
              <w:t>3,977</w:t>
            </w:r>
          </w:p>
        </w:tc>
      </w:tr>
    </w:tbl>
    <w:p w:rsidR="00DA55F5" w:rsidRDefault="00DA55F5" w:rsidP="005A547E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02377" w:rsidDel="004A5E7C" w:rsidRDefault="0091052B" w:rsidP="00602377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52B">
        <w:rPr>
          <w:rFonts w:ascii="Arial" w:hAnsi="Arial" w:cs="Arial"/>
          <w:noProof/>
          <w:color w:val="0775A8"/>
          <w:sz w:val="24"/>
          <w:szCs w:val="24"/>
        </w:rPr>
        <w:pict>
          <v:shape id="_x0000_s1030" type="#_x0000_t202" style="position:absolute;margin-left:244.55pt;margin-top:-378.35pt;width:235.85pt;height:50pt;z-index:-251656704;mso-width-relative:margin;mso-height-relative:margin" wrapcoords="-96 -309 -96 21291 21696 21291 21696 -309 -96 -309" fillcolor="#0775a8" strokecolor="#70afd9">
            <v:textbox style="mso-next-textbox:#_x0000_s1030" inset=",2.16pt,,2.16pt">
              <w:txbxContent>
                <w:p w:rsidR="00BE4F87" w:rsidRDefault="00BE4F87" w:rsidP="00602377">
                  <w:pPr>
                    <w:spacing w:before="40" w:after="40" w:line="240" w:lineRule="auto"/>
                    <w:jc w:val="center"/>
                    <w:rPr>
                      <w:rFonts w:ascii="Garamond" w:hAnsi="Garamond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 xml:space="preserve">Managing type 2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>diabetes</w:t>
                  </w:r>
                  <w:proofErr w:type="gramEnd"/>
                  <w:r w:rsidRPr="00DA55F5">
                    <w:rPr>
                      <w:rFonts w:ascii="Garamond" w:hAnsi="Garamond"/>
                      <w:b/>
                      <w:color w:val="FFFFFF"/>
                      <w:sz w:val="24"/>
                      <w:szCs w:val="24"/>
                    </w:rPr>
                    <w:br/>
                  </w:r>
                  <w:r w:rsidRPr="00DA55F5">
                    <w:rPr>
                      <w:rFonts w:ascii="Garamond" w:hAnsi="Garamond"/>
                      <w:color w:val="FFFFFF"/>
                      <w:sz w:val="24"/>
                      <w:szCs w:val="24"/>
                    </w:rPr>
                    <w:t>(</w:t>
                  </w:r>
                  <w:r>
                    <w:rPr>
                      <w:rFonts w:ascii="Garamond" w:hAnsi="Garamond"/>
                      <w:color w:val="FFFFFF"/>
                      <w:sz w:val="24"/>
                      <w:szCs w:val="24"/>
                    </w:rPr>
                    <w:t xml:space="preserve">routine maintenance of </w:t>
                  </w:r>
                </w:p>
                <w:p w:rsidR="00BE4F87" w:rsidRDefault="00BE4F87" w:rsidP="00602377">
                  <w:pPr>
                    <w:spacing w:before="40" w:after="40" w:line="240" w:lineRule="auto"/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Garamond" w:hAnsi="Garamond"/>
                      <w:color w:val="FFFFFF"/>
                      <w:sz w:val="24"/>
                      <w:szCs w:val="24"/>
                    </w:rPr>
                    <w:t>a</w:t>
                  </w:r>
                  <w:proofErr w:type="gramEnd"/>
                  <w:r>
                    <w:rPr>
                      <w:rFonts w:ascii="Garamond" w:hAnsi="Garamond"/>
                      <w:color w:val="FFFFFF"/>
                      <w:sz w:val="24"/>
                      <w:szCs w:val="24"/>
                    </w:rPr>
                    <w:t xml:space="preserve"> well-controlled condition</w:t>
                  </w:r>
                  <w:r w:rsidRPr="00DA55F5">
                    <w:rPr>
                      <w:rFonts w:ascii="Garamond" w:hAnsi="Garamond"/>
                      <w:color w:val="FFFFFF"/>
                      <w:sz w:val="24"/>
                      <w:szCs w:val="24"/>
                    </w:rPr>
                    <w:t>)</w:t>
                  </w:r>
                </w:p>
                <w:p w:rsidR="00BE4F87" w:rsidRPr="006D3E86" w:rsidRDefault="00BE4F87" w:rsidP="00602377">
                  <w:pPr>
                    <w:spacing w:after="0" w:line="240" w:lineRule="auto"/>
                    <w:rPr>
                      <w:rFonts w:ascii="Garamond" w:hAnsi="Garamond"/>
                      <w:sz w:val="24"/>
                    </w:rPr>
                  </w:pPr>
                </w:p>
              </w:txbxContent>
            </v:textbox>
          </v:shape>
        </w:pict>
      </w:r>
      <w:r w:rsidR="00B24437">
        <w:rPr>
          <w:rFonts w:ascii="Arial" w:hAnsi="Arial" w:cs="Arial"/>
          <w:b/>
          <w:sz w:val="24"/>
          <w:szCs w:val="24"/>
        </w:rPr>
        <w:br w:type="column"/>
      </w:r>
    </w:p>
    <w:p w:rsidR="00602377" w:rsidRDefault="00602377" w:rsidP="00602377">
      <w:pPr>
        <w:pStyle w:val="Header"/>
        <w:spacing w:after="0" w:line="240" w:lineRule="auto"/>
        <w:ind w:left="270" w:right="-90" w:hanging="270"/>
        <w:rPr>
          <w:rFonts w:ascii="Arial" w:hAnsi="Arial" w:cs="Arial"/>
          <w:color w:val="0775A8"/>
          <w:sz w:val="24"/>
          <w:szCs w:val="24"/>
        </w:rPr>
      </w:pPr>
    </w:p>
    <w:p w:rsidR="00602377" w:rsidRDefault="00602377" w:rsidP="00602377">
      <w:pPr>
        <w:pStyle w:val="Header"/>
        <w:spacing w:after="0" w:line="240" w:lineRule="auto"/>
        <w:ind w:left="270" w:right="-90" w:hanging="270"/>
        <w:rPr>
          <w:rFonts w:ascii="Arial" w:hAnsi="Arial" w:cs="Arial"/>
          <w:color w:val="0775A8"/>
          <w:sz w:val="24"/>
          <w:szCs w:val="24"/>
        </w:rPr>
      </w:pPr>
    </w:p>
    <w:p w:rsidR="00602377" w:rsidRDefault="00602377" w:rsidP="00602377">
      <w:pPr>
        <w:pStyle w:val="Header"/>
        <w:spacing w:after="0" w:line="240" w:lineRule="auto"/>
        <w:ind w:left="270" w:right="-90" w:hanging="270"/>
        <w:rPr>
          <w:rFonts w:ascii="Arial" w:hAnsi="Arial" w:cs="Arial"/>
          <w:color w:val="0775A8"/>
          <w:sz w:val="24"/>
          <w:szCs w:val="24"/>
        </w:rPr>
      </w:pPr>
    </w:p>
    <w:p w:rsidR="00602377" w:rsidRDefault="00602377" w:rsidP="00602377">
      <w:pPr>
        <w:pStyle w:val="Header"/>
        <w:spacing w:after="0" w:line="240" w:lineRule="auto"/>
        <w:ind w:left="270" w:right="-90" w:hanging="270"/>
        <w:rPr>
          <w:rFonts w:ascii="Arial" w:hAnsi="Arial" w:cs="Arial"/>
          <w:sz w:val="24"/>
          <w:szCs w:val="24"/>
        </w:rPr>
      </w:pPr>
      <w:r w:rsidRPr="006855E3">
        <w:rPr>
          <w:rFonts w:ascii="Arial" w:hAnsi="Arial" w:cs="Arial"/>
          <w:color w:val="0775A8"/>
          <w:sz w:val="24"/>
          <w:szCs w:val="24"/>
        </w:rPr>
        <w:sym w:font="Wingdings" w:char="F06E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Amount </w:t>
      </w:r>
      <w:r w:rsidR="00502064">
        <w:rPr>
          <w:rFonts w:ascii="Arial" w:hAnsi="Arial" w:cs="Arial"/>
          <w:b/>
          <w:sz w:val="24"/>
          <w:szCs w:val="24"/>
        </w:rPr>
        <w:t xml:space="preserve">owed </w:t>
      </w:r>
      <w:r>
        <w:rPr>
          <w:rFonts w:ascii="Arial" w:hAnsi="Arial" w:cs="Arial"/>
          <w:b/>
          <w:sz w:val="24"/>
          <w:szCs w:val="24"/>
        </w:rPr>
        <w:t>to providers</w:t>
      </w:r>
      <w:r w:rsidRPr="007413EF">
        <w:rPr>
          <w:rFonts w:ascii="Arial" w:hAnsi="Arial" w:cs="Arial"/>
          <w:b/>
          <w:sz w:val="24"/>
          <w:szCs w:val="24"/>
        </w:rPr>
        <w:t>:</w:t>
      </w:r>
      <w:r w:rsidRPr="007413EF">
        <w:rPr>
          <w:rFonts w:ascii="Arial" w:hAnsi="Arial" w:cs="Arial"/>
          <w:sz w:val="24"/>
          <w:szCs w:val="24"/>
        </w:rPr>
        <w:t xml:space="preserve"> $</w:t>
      </w:r>
      <w:r w:rsidR="00F376C4">
        <w:rPr>
          <w:rFonts w:ascii="Arial" w:hAnsi="Arial" w:cs="Arial"/>
          <w:sz w:val="24"/>
          <w:szCs w:val="24"/>
        </w:rPr>
        <w:t>5</w:t>
      </w:r>
      <w:r w:rsidR="006A4638">
        <w:rPr>
          <w:rFonts w:ascii="Arial" w:hAnsi="Arial" w:cs="Arial"/>
          <w:sz w:val="24"/>
          <w:szCs w:val="24"/>
        </w:rPr>
        <w:t>,</w:t>
      </w:r>
      <w:r w:rsidR="00F376C4">
        <w:rPr>
          <w:rFonts w:ascii="Arial" w:hAnsi="Arial" w:cs="Arial"/>
          <w:sz w:val="24"/>
          <w:szCs w:val="24"/>
        </w:rPr>
        <w:t>4</w:t>
      </w:r>
      <w:r w:rsidR="00730A3D">
        <w:rPr>
          <w:rFonts w:ascii="Arial" w:hAnsi="Arial" w:cs="Arial"/>
          <w:sz w:val="24"/>
          <w:szCs w:val="24"/>
        </w:rPr>
        <w:t>00</w:t>
      </w:r>
    </w:p>
    <w:p w:rsidR="00602377" w:rsidRDefault="00602377" w:rsidP="00602377">
      <w:pPr>
        <w:pStyle w:val="Header"/>
        <w:spacing w:after="0" w:line="240" w:lineRule="auto"/>
        <w:ind w:left="270" w:hanging="270"/>
        <w:rPr>
          <w:rFonts w:ascii="Arial" w:hAnsi="Arial" w:cs="Arial"/>
          <w:sz w:val="24"/>
          <w:szCs w:val="24"/>
        </w:rPr>
      </w:pPr>
      <w:r w:rsidRPr="006855E3">
        <w:rPr>
          <w:rFonts w:ascii="Arial" w:hAnsi="Arial" w:cs="Arial"/>
          <w:color w:val="0775A8"/>
          <w:sz w:val="24"/>
          <w:szCs w:val="24"/>
        </w:rPr>
        <w:sym w:font="Wingdings" w:char="F06E"/>
      </w:r>
      <w:r>
        <w:rPr>
          <w:rFonts w:ascii="Arial" w:hAnsi="Arial" w:cs="Arial"/>
          <w:sz w:val="24"/>
          <w:szCs w:val="24"/>
        </w:rPr>
        <w:t xml:space="preserve"> </w:t>
      </w:r>
      <w:r w:rsidRPr="00F0743E">
        <w:rPr>
          <w:rFonts w:ascii="Arial" w:hAnsi="Arial" w:cs="Arial"/>
          <w:b/>
          <w:color w:val="000000"/>
          <w:sz w:val="24"/>
          <w:szCs w:val="24"/>
        </w:rPr>
        <w:t>Plan pays</w:t>
      </w:r>
      <w:r>
        <w:rPr>
          <w:rFonts w:ascii="Arial" w:hAnsi="Arial" w:cs="Arial"/>
          <w:sz w:val="24"/>
          <w:szCs w:val="24"/>
        </w:rPr>
        <w:t xml:space="preserve"> $</w:t>
      </w:r>
      <w:r w:rsidR="003818F0">
        <w:rPr>
          <w:rFonts w:ascii="Arial" w:hAnsi="Arial" w:cs="Arial"/>
          <w:sz w:val="24"/>
          <w:szCs w:val="24"/>
        </w:rPr>
        <w:t>4,500</w:t>
      </w:r>
    </w:p>
    <w:p w:rsidR="00602377" w:rsidRDefault="00602377" w:rsidP="00602377">
      <w:pPr>
        <w:pStyle w:val="Header"/>
        <w:spacing w:after="0" w:line="240" w:lineRule="auto"/>
        <w:ind w:left="270" w:right="-90" w:hanging="270"/>
        <w:rPr>
          <w:rFonts w:ascii="Arial" w:hAnsi="Arial" w:cs="Arial"/>
          <w:b/>
          <w:sz w:val="24"/>
          <w:szCs w:val="24"/>
        </w:rPr>
      </w:pPr>
      <w:r w:rsidRPr="006855E3">
        <w:rPr>
          <w:rFonts w:ascii="Arial" w:hAnsi="Arial" w:cs="Arial"/>
          <w:color w:val="0775A8"/>
          <w:sz w:val="24"/>
          <w:szCs w:val="24"/>
        </w:rPr>
        <w:sym w:font="Wingdings" w:char="F06E"/>
      </w:r>
      <w:r w:rsidRPr="006855E3">
        <w:rPr>
          <w:rFonts w:ascii="Arial" w:hAnsi="Arial" w:cs="Arial"/>
          <w:color w:val="C0E8FB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Patient</w:t>
      </w:r>
      <w:r w:rsidRPr="00F0743E">
        <w:rPr>
          <w:rFonts w:ascii="Arial" w:hAnsi="Arial" w:cs="Arial"/>
          <w:b/>
          <w:color w:val="000000"/>
          <w:sz w:val="24"/>
          <w:szCs w:val="24"/>
        </w:rPr>
        <w:t xml:space="preserve"> pay</w:t>
      </w:r>
      <w:r>
        <w:rPr>
          <w:rFonts w:ascii="Arial" w:hAnsi="Arial" w:cs="Arial"/>
          <w:b/>
          <w:color w:val="000000"/>
          <w:sz w:val="24"/>
          <w:szCs w:val="24"/>
        </w:rPr>
        <w:t>s</w:t>
      </w:r>
      <w:r w:rsidR="00F376C4">
        <w:rPr>
          <w:rFonts w:ascii="Arial" w:hAnsi="Arial" w:cs="Arial"/>
          <w:sz w:val="24"/>
          <w:szCs w:val="24"/>
        </w:rPr>
        <w:t xml:space="preserve"> $</w:t>
      </w:r>
      <w:r w:rsidR="003818F0">
        <w:rPr>
          <w:rFonts w:ascii="Arial" w:hAnsi="Arial" w:cs="Arial"/>
          <w:sz w:val="24"/>
          <w:szCs w:val="24"/>
        </w:rPr>
        <w:t>900</w:t>
      </w:r>
      <w:r>
        <w:rPr>
          <w:rFonts w:ascii="Garamond" w:hAnsi="Garamond" w:cs="Arial"/>
          <w:color w:val="000000"/>
          <w:sz w:val="24"/>
          <w:szCs w:val="24"/>
        </w:rPr>
        <w:br/>
      </w:r>
    </w:p>
    <w:p w:rsidR="00602377" w:rsidRPr="003F2BA5" w:rsidRDefault="00602377" w:rsidP="00602377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Sample care costs</w:t>
      </w:r>
      <w:r w:rsidRPr="003F2BA5">
        <w:rPr>
          <w:rFonts w:ascii="Arial" w:hAnsi="Arial" w:cs="Arial"/>
          <w:b/>
          <w:sz w:val="24"/>
          <w:szCs w:val="24"/>
        </w:rPr>
        <w:t>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/>
      </w:tblPr>
      <w:tblGrid>
        <w:gridCol w:w="3690"/>
        <w:gridCol w:w="990"/>
      </w:tblGrid>
      <w:tr w:rsidR="00C635D9" w:rsidRPr="007A1A28" w:rsidTr="00602377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635D9" w:rsidRDefault="00C635D9" w:rsidP="0060237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Prescriptions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35D9" w:rsidRDefault="00C635D9" w:rsidP="000F0A13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</w:t>
            </w:r>
            <w:r w:rsidR="00F376C4">
              <w:rPr>
                <w:rFonts w:ascii="Garamond" w:hAnsi="Garamond"/>
                <w:sz w:val="24"/>
                <w:szCs w:val="24"/>
              </w:rPr>
              <w:t>2,9</w:t>
            </w:r>
            <w:r w:rsidR="006A4638">
              <w:rPr>
                <w:rFonts w:ascii="Garamond" w:hAnsi="Garamond"/>
                <w:sz w:val="24"/>
                <w:szCs w:val="24"/>
              </w:rPr>
              <w:t>00</w:t>
            </w:r>
            <w:r w:rsidR="003818F0">
              <w:rPr>
                <w:rFonts w:ascii="Garamond" w:hAnsi="Garamond"/>
                <w:sz w:val="24"/>
                <w:szCs w:val="24"/>
              </w:rPr>
              <w:t>*</w:t>
            </w:r>
          </w:p>
        </w:tc>
      </w:tr>
      <w:tr w:rsidR="00C635D9" w:rsidRPr="007A1A28" w:rsidTr="00602377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635D9" w:rsidRDefault="00C635D9" w:rsidP="0060237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Medical Equipment</w:t>
            </w:r>
            <w:r w:rsidR="00087235">
              <w:rPr>
                <w:rFonts w:ascii="Garamond" w:hAnsi="Garamond"/>
                <w:sz w:val="24"/>
                <w:szCs w:val="24"/>
              </w:rPr>
              <w:t xml:space="preserve"> and Supplies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35D9" w:rsidRDefault="000F0A13" w:rsidP="00602377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</w:t>
            </w:r>
            <w:r w:rsidR="006A4638">
              <w:rPr>
                <w:rFonts w:ascii="Garamond" w:hAnsi="Garamond"/>
                <w:sz w:val="24"/>
                <w:szCs w:val="24"/>
              </w:rPr>
              <w:t>1,300</w:t>
            </w:r>
          </w:p>
        </w:tc>
      </w:tr>
      <w:tr w:rsidR="00602377" w:rsidRPr="007A1A28" w:rsidTr="00602377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602377" w:rsidRPr="001842DC" w:rsidRDefault="00602377" w:rsidP="00C635D9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Office </w:t>
            </w:r>
            <w:r w:rsidR="00C635D9">
              <w:rPr>
                <w:rFonts w:ascii="Garamond" w:hAnsi="Garamond"/>
                <w:sz w:val="24"/>
                <w:szCs w:val="24"/>
              </w:rPr>
              <w:t>V</w:t>
            </w:r>
            <w:r>
              <w:rPr>
                <w:rFonts w:ascii="Garamond" w:hAnsi="Garamond"/>
                <w:sz w:val="24"/>
                <w:szCs w:val="24"/>
              </w:rPr>
              <w:t xml:space="preserve">isits </w:t>
            </w:r>
            <w:r w:rsidR="00C635D9">
              <w:rPr>
                <w:rFonts w:ascii="Garamond" w:hAnsi="Garamond"/>
                <w:sz w:val="24"/>
                <w:szCs w:val="24"/>
              </w:rPr>
              <w:t>and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635D9">
              <w:rPr>
                <w:rFonts w:ascii="Garamond" w:hAnsi="Garamond"/>
                <w:sz w:val="24"/>
                <w:szCs w:val="24"/>
              </w:rPr>
              <w:t xml:space="preserve">Procedures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02377" w:rsidRPr="001842DC" w:rsidRDefault="00602377" w:rsidP="00F376C4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</w:t>
            </w:r>
            <w:r w:rsidR="00730A3D">
              <w:rPr>
                <w:rFonts w:ascii="Garamond" w:hAnsi="Garamond"/>
                <w:sz w:val="24"/>
                <w:szCs w:val="24"/>
              </w:rPr>
              <w:t>7</w:t>
            </w:r>
            <w:r w:rsidR="00F376C4">
              <w:rPr>
                <w:rFonts w:ascii="Garamond" w:hAnsi="Garamond"/>
                <w:sz w:val="24"/>
                <w:szCs w:val="24"/>
              </w:rPr>
              <w:t>0</w:t>
            </w:r>
            <w:r w:rsidR="00730A3D">
              <w:rPr>
                <w:rFonts w:ascii="Garamond" w:hAnsi="Garamond"/>
                <w:sz w:val="24"/>
                <w:szCs w:val="24"/>
              </w:rPr>
              <w:t>0</w:t>
            </w:r>
            <w:r w:rsidR="003818F0">
              <w:rPr>
                <w:rFonts w:ascii="Garamond" w:hAnsi="Garamond"/>
                <w:sz w:val="24"/>
                <w:szCs w:val="24"/>
              </w:rPr>
              <w:t>**</w:t>
            </w:r>
          </w:p>
        </w:tc>
      </w:tr>
      <w:tr w:rsidR="00602377" w:rsidRPr="007A1A28" w:rsidTr="00602377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602377" w:rsidRPr="001842DC" w:rsidRDefault="00C635D9" w:rsidP="0060237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Education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02377" w:rsidRPr="001842DC" w:rsidRDefault="00602377" w:rsidP="00602377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</w:t>
            </w:r>
            <w:r w:rsidR="00F376C4">
              <w:rPr>
                <w:rFonts w:ascii="Garamond" w:hAnsi="Garamond"/>
                <w:sz w:val="24"/>
                <w:szCs w:val="24"/>
              </w:rPr>
              <w:t>30</w:t>
            </w:r>
            <w:r w:rsidR="006A4638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602377" w:rsidRPr="007A1A28" w:rsidTr="00602377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602377" w:rsidRPr="001842DC" w:rsidRDefault="00C635D9" w:rsidP="0060237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Laboratory tests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02377" w:rsidRPr="001842DC" w:rsidRDefault="00602377" w:rsidP="00602377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</w:t>
            </w:r>
            <w:r w:rsidR="00F376C4">
              <w:rPr>
                <w:rFonts w:ascii="Garamond" w:hAnsi="Garamond"/>
                <w:sz w:val="24"/>
                <w:szCs w:val="24"/>
              </w:rPr>
              <w:t>10</w:t>
            </w:r>
            <w:r w:rsidR="006A4638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602377" w:rsidRPr="007A1A28" w:rsidTr="00602377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602377" w:rsidRPr="001842DC" w:rsidRDefault="00C635D9" w:rsidP="0060237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Vaccines, other preventive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02377" w:rsidRPr="001842DC" w:rsidRDefault="00602377" w:rsidP="00602377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</w:t>
            </w:r>
            <w:r w:rsidR="00F376C4">
              <w:rPr>
                <w:rFonts w:ascii="Garamond" w:hAnsi="Garamond"/>
                <w:sz w:val="24"/>
                <w:szCs w:val="24"/>
              </w:rPr>
              <w:t>10</w:t>
            </w:r>
            <w:r w:rsidR="006A4638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602377" w:rsidRPr="00F0743E" w:rsidTr="00602377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602377" w:rsidRPr="00F0743E" w:rsidRDefault="00602377" w:rsidP="00602377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0743E">
              <w:rPr>
                <w:rFonts w:ascii="Garamond" w:hAnsi="Garamond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602377" w:rsidRPr="00F0743E" w:rsidRDefault="00602377" w:rsidP="003818F0">
            <w:pPr>
              <w:spacing w:after="0" w:line="240" w:lineRule="auto"/>
              <w:jc w:val="right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0743E">
              <w:rPr>
                <w:rFonts w:ascii="Garamond" w:hAnsi="Garamond"/>
                <w:b/>
                <w:color w:val="000000"/>
                <w:sz w:val="24"/>
                <w:szCs w:val="24"/>
              </w:rPr>
              <w:t>$</w:t>
            </w:r>
            <w:r w:rsidR="003818F0">
              <w:rPr>
                <w:rFonts w:ascii="Garamond" w:hAnsi="Garamond"/>
                <w:b/>
                <w:color w:val="000000"/>
                <w:sz w:val="24"/>
                <w:szCs w:val="24"/>
              </w:rPr>
              <w:t>5,400</w:t>
            </w:r>
          </w:p>
        </w:tc>
      </w:tr>
    </w:tbl>
    <w:p w:rsidR="00602377" w:rsidRPr="00F0743E" w:rsidRDefault="00602377" w:rsidP="00602377">
      <w:pPr>
        <w:spacing w:after="0" w:line="240" w:lineRule="auto"/>
        <w:rPr>
          <w:rFonts w:ascii="Garamond" w:hAnsi="Garamond" w:cs="Courier New"/>
          <w:color w:val="000000"/>
        </w:rPr>
      </w:pPr>
      <w:r w:rsidRPr="005A547E">
        <w:rPr>
          <w:rFonts w:ascii="Garamond" w:hAnsi="Garamond" w:cs="Courier New"/>
        </w:rPr>
        <w:t xml:space="preserve"> </w:t>
      </w:r>
    </w:p>
    <w:p w:rsidR="00602377" w:rsidRPr="00F0743E" w:rsidRDefault="00602377" w:rsidP="00602377">
      <w:pPr>
        <w:pStyle w:val="Header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Patient</w:t>
      </w:r>
      <w:r w:rsidRPr="00F0743E">
        <w:rPr>
          <w:rFonts w:ascii="Arial" w:hAnsi="Arial" w:cs="Arial"/>
          <w:b/>
          <w:color w:val="000000"/>
          <w:sz w:val="24"/>
          <w:szCs w:val="24"/>
        </w:rPr>
        <w:t xml:space="preserve"> pay</w:t>
      </w:r>
      <w:r>
        <w:rPr>
          <w:rFonts w:ascii="Arial" w:hAnsi="Arial" w:cs="Arial"/>
          <w:b/>
          <w:color w:val="000000"/>
          <w:sz w:val="24"/>
          <w:szCs w:val="24"/>
        </w:rPr>
        <w:t>s</w:t>
      </w:r>
      <w:r w:rsidRPr="00F0743E">
        <w:rPr>
          <w:rFonts w:ascii="Arial" w:hAnsi="Arial" w:cs="Arial"/>
          <w:b/>
          <w:color w:val="000000"/>
          <w:sz w:val="24"/>
          <w:szCs w:val="24"/>
        </w:rPr>
        <w:t>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/>
      </w:tblPr>
      <w:tblGrid>
        <w:gridCol w:w="3690"/>
        <w:gridCol w:w="990"/>
      </w:tblGrid>
      <w:tr w:rsidR="00602377" w:rsidRPr="00F0743E" w:rsidTr="00602377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602377" w:rsidRPr="00F0743E" w:rsidRDefault="00602377" w:rsidP="00602377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F0743E">
              <w:rPr>
                <w:rFonts w:ascii="Garamond" w:hAnsi="Garamond"/>
                <w:color w:val="000000"/>
                <w:sz w:val="24"/>
                <w:szCs w:val="24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02377" w:rsidRPr="00F0743E" w:rsidRDefault="00602377" w:rsidP="003818F0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  <w:r w:rsidR="007A413E">
              <w:rPr>
                <w:rFonts w:ascii="Garamond" w:hAnsi="Garamond"/>
                <w:color w:val="000000"/>
                <w:sz w:val="24"/>
                <w:szCs w:val="24"/>
              </w:rPr>
              <w:t>0</w:t>
            </w:r>
          </w:p>
        </w:tc>
      </w:tr>
      <w:tr w:rsidR="00602377" w:rsidRPr="00F0743E" w:rsidTr="00602377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602377" w:rsidRPr="00F0743E" w:rsidRDefault="00602377" w:rsidP="00602377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F0743E">
              <w:rPr>
                <w:rFonts w:ascii="Garamond" w:hAnsi="Garamond"/>
                <w:color w:val="000000"/>
                <w:sz w:val="24"/>
                <w:szCs w:val="24"/>
              </w:rPr>
              <w:t>Co-pays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02377" w:rsidRPr="00F0743E" w:rsidRDefault="00602377" w:rsidP="007A413E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  <w:r w:rsidR="003818F0">
              <w:rPr>
                <w:rFonts w:ascii="Garamond" w:hAnsi="Garamond"/>
                <w:color w:val="000000"/>
                <w:sz w:val="24"/>
                <w:szCs w:val="24"/>
              </w:rPr>
              <w:t>51</w:t>
            </w:r>
            <w:r w:rsidR="00F376C4">
              <w:rPr>
                <w:rFonts w:ascii="Garamond" w:hAnsi="Garamond"/>
                <w:color w:val="000000"/>
                <w:sz w:val="24"/>
                <w:szCs w:val="24"/>
              </w:rPr>
              <w:t>0</w:t>
            </w:r>
          </w:p>
        </w:tc>
      </w:tr>
      <w:tr w:rsidR="00602377" w:rsidRPr="00F0743E" w:rsidTr="00602377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602377" w:rsidRPr="00F0743E" w:rsidRDefault="00602377" w:rsidP="00602377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F0743E">
              <w:rPr>
                <w:rFonts w:ascii="Garamond" w:hAnsi="Garamond"/>
                <w:color w:val="000000"/>
                <w:sz w:val="24"/>
                <w:szCs w:val="24"/>
              </w:rPr>
              <w:t>Co-insurance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02377" w:rsidRPr="00F0743E" w:rsidRDefault="00602377" w:rsidP="003818F0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  <w:r w:rsidR="003818F0">
              <w:rPr>
                <w:rFonts w:ascii="Garamond" w:hAnsi="Garamond"/>
                <w:color w:val="000000"/>
                <w:sz w:val="24"/>
                <w:szCs w:val="24"/>
              </w:rPr>
              <w:t>390</w:t>
            </w:r>
          </w:p>
        </w:tc>
      </w:tr>
      <w:tr w:rsidR="00602377" w:rsidRPr="00F0743E" w:rsidTr="00602377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602377" w:rsidRPr="00F0743E" w:rsidRDefault="00602377" w:rsidP="00602377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F0743E">
              <w:rPr>
                <w:rFonts w:ascii="Garamond" w:hAnsi="Garamond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602377" w:rsidRPr="00F0743E" w:rsidRDefault="00602377" w:rsidP="007A413E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F0743E"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  <w:r w:rsidR="007A413E">
              <w:rPr>
                <w:rFonts w:ascii="Garamond" w:hAnsi="Garamond"/>
                <w:color w:val="000000"/>
                <w:sz w:val="24"/>
                <w:szCs w:val="24"/>
              </w:rPr>
              <w:t>0</w:t>
            </w:r>
          </w:p>
        </w:tc>
      </w:tr>
      <w:tr w:rsidR="00602377" w:rsidRPr="00F0743E" w:rsidTr="00602377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602377" w:rsidRPr="00F0743E" w:rsidRDefault="00602377" w:rsidP="00602377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0743E">
              <w:rPr>
                <w:rFonts w:ascii="Garamond" w:hAnsi="Garamond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602377" w:rsidRPr="00F0743E" w:rsidRDefault="00602377" w:rsidP="003818F0">
            <w:pPr>
              <w:spacing w:after="0" w:line="240" w:lineRule="auto"/>
              <w:jc w:val="right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0743E">
              <w:rPr>
                <w:rFonts w:ascii="Garamond" w:hAnsi="Garamond"/>
                <w:b/>
                <w:color w:val="000000"/>
                <w:sz w:val="24"/>
                <w:szCs w:val="24"/>
              </w:rPr>
              <w:t>$</w:t>
            </w:r>
            <w:r w:rsidR="003818F0">
              <w:rPr>
                <w:rFonts w:ascii="Garamond" w:hAnsi="Garamond"/>
                <w:b/>
                <w:color w:val="000000"/>
                <w:sz w:val="24"/>
                <w:szCs w:val="24"/>
              </w:rPr>
              <w:t>900</w:t>
            </w:r>
          </w:p>
        </w:tc>
      </w:tr>
    </w:tbl>
    <w:p w:rsidR="003818F0" w:rsidRDefault="003818F0" w:rsidP="00A6626A">
      <w:pPr>
        <w:pStyle w:val="Header"/>
        <w:spacing w:after="0" w:line="240" w:lineRule="auto"/>
        <w:rPr>
          <w:rFonts w:ascii="Garamond" w:hAnsi="Garamond" w:cs="HelveticaNeue-Bold"/>
          <w:bCs/>
          <w:color w:val="0080BE"/>
          <w:sz w:val="24"/>
          <w:szCs w:val="24"/>
        </w:rPr>
      </w:pPr>
    </w:p>
    <w:p w:rsidR="003818F0" w:rsidRDefault="003818F0" w:rsidP="00A6626A">
      <w:pPr>
        <w:pStyle w:val="Header"/>
        <w:spacing w:after="0" w:line="240" w:lineRule="auto"/>
        <w:rPr>
          <w:rFonts w:ascii="Garamond" w:hAnsi="Garamond" w:cs="HelveticaNeue-Bold"/>
          <w:bCs/>
        </w:rPr>
      </w:pPr>
      <w:r w:rsidRPr="003818F0">
        <w:rPr>
          <w:rFonts w:ascii="Garamond" w:hAnsi="Garamond" w:cs="HelveticaNeue-Bold"/>
          <w:bCs/>
        </w:rPr>
        <w:t>*assume</w:t>
      </w:r>
      <w:r>
        <w:rPr>
          <w:rFonts w:ascii="Garamond" w:hAnsi="Garamond" w:cs="HelveticaNeue-Bold"/>
          <w:bCs/>
        </w:rPr>
        <w:t xml:space="preserve"> $100 per Generic Rx in this scenario</w:t>
      </w:r>
    </w:p>
    <w:p w:rsidR="00CE27C7" w:rsidRDefault="00CE27C7" w:rsidP="00A6626A">
      <w:pPr>
        <w:pStyle w:val="Header"/>
        <w:spacing w:after="0" w:line="240" w:lineRule="auto"/>
        <w:rPr>
          <w:rFonts w:ascii="Garamond" w:hAnsi="Garamond" w:cs="HelveticaNeue-Bold"/>
          <w:bCs/>
        </w:rPr>
      </w:pPr>
      <w:r>
        <w:rPr>
          <w:rFonts w:ascii="Garamond" w:hAnsi="Garamond" w:cs="HelveticaNeue-Bold"/>
          <w:bCs/>
        </w:rPr>
        <w:t>**assume 5 visits in this scenario</w:t>
      </w:r>
    </w:p>
    <w:p w:rsidR="003818F0" w:rsidRPr="003818F0" w:rsidRDefault="003818F0" w:rsidP="00A6626A">
      <w:pPr>
        <w:pStyle w:val="Header"/>
        <w:spacing w:after="0" w:line="240" w:lineRule="auto"/>
        <w:rPr>
          <w:rFonts w:ascii="Garamond" w:hAnsi="Garamond" w:cs="HelveticaNeue-Bold"/>
          <w:bCs/>
        </w:rPr>
        <w:sectPr w:rsidR="003818F0" w:rsidRPr="003818F0" w:rsidSect="004D10FF">
          <w:type w:val="continuous"/>
          <w:pgSz w:w="15840" w:h="12240" w:orient="landscape" w:code="1"/>
          <w:pgMar w:top="720" w:right="720" w:bottom="360" w:left="720" w:header="360" w:footer="360" w:gutter="0"/>
          <w:cols w:num="3" w:sep="1" w:space="360"/>
          <w:docGrid w:linePitch="360"/>
        </w:sectPr>
      </w:pPr>
    </w:p>
    <w:p w:rsidR="00AD764C" w:rsidRDefault="00AD764C" w:rsidP="002F6707">
      <w:pPr>
        <w:pStyle w:val="Header"/>
        <w:spacing w:after="0" w:line="240" w:lineRule="auto"/>
        <w:rPr>
          <w:rFonts w:ascii="Arial" w:hAnsi="Arial" w:cs="Arial"/>
          <w:b/>
          <w:bCs/>
          <w:color w:val="0080BE"/>
          <w:sz w:val="36"/>
          <w:szCs w:val="36"/>
        </w:rPr>
        <w:sectPr w:rsidR="00AD764C" w:rsidSect="006647A5">
          <w:pgSz w:w="15840" w:h="12240" w:orient="landscape" w:code="1"/>
          <w:pgMar w:top="720" w:right="720" w:bottom="360" w:left="720" w:header="360" w:footer="360" w:gutter="0"/>
          <w:cols w:sep="1" w:space="360"/>
          <w:docGrid w:linePitch="360"/>
        </w:sectPr>
      </w:pPr>
    </w:p>
    <w:p w:rsidR="002F6707" w:rsidRDefault="00511A8D" w:rsidP="002F6707">
      <w:pPr>
        <w:pStyle w:val="Header"/>
        <w:spacing w:after="0" w:line="240" w:lineRule="auto"/>
        <w:rPr>
          <w:rFonts w:ascii="Arial" w:hAnsi="Arial" w:cs="Arial"/>
          <w:b/>
          <w:bCs/>
          <w:color w:val="0080BE"/>
          <w:sz w:val="36"/>
          <w:szCs w:val="36"/>
        </w:rPr>
      </w:pPr>
      <w:r>
        <w:rPr>
          <w:rFonts w:ascii="Arial" w:hAnsi="Arial" w:cs="Arial"/>
          <w:b/>
          <w:bCs/>
          <w:color w:val="0080BE"/>
          <w:sz w:val="36"/>
          <w:szCs w:val="36"/>
        </w:rPr>
        <w:lastRenderedPageBreak/>
        <w:t>Questions and</w:t>
      </w:r>
      <w:r w:rsidR="002F6707" w:rsidRPr="00F0743E">
        <w:rPr>
          <w:rFonts w:ascii="Arial" w:hAnsi="Arial" w:cs="Arial"/>
          <w:b/>
          <w:bCs/>
          <w:color w:val="0080BE"/>
          <w:sz w:val="36"/>
          <w:szCs w:val="36"/>
        </w:rPr>
        <w:t xml:space="preserve"> answers</w:t>
      </w:r>
      <w:r w:rsidR="00F0743E" w:rsidRPr="00F0743E">
        <w:rPr>
          <w:rFonts w:ascii="Arial" w:hAnsi="Arial" w:cs="Arial"/>
          <w:b/>
          <w:bCs/>
          <w:color w:val="0080BE"/>
          <w:sz w:val="36"/>
          <w:szCs w:val="36"/>
        </w:rPr>
        <w:t xml:space="preserve"> about </w:t>
      </w:r>
      <w:r w:rsidR="00A6626A">
        <w:rPr>
          <w:rFonts w:ascii="Arial" w:hAnsi="Arial" w:cs="Arial"/>
          <w:b/>
          <w:bCs/>
          <w:color w:val="0080BE"/>
          <w:sz w:val="36"/>
          <w:szCs w:val="36"/>
        </w:rPr>
        <w:t xml:space="preserve">the </w:t>
      </w:r>
      <w:r w:rsidR="00F0743E" w:rsidRPr="00F0743E">
        <w:rPr>
          <w:rFonts w:ascii="Arial" w:hAnsi="Arial" w:cs="Arial"/>
          <w:b/>
          <w:bCs/>
          <w:color w:val="0080BE"/>
          <w:sz w:val="36"/>
          <w:szCs w:val="36"/>
        </w:rPr>
        <w:t>Coverage Example</w:t>
      </w:r>
      <w:r w:rsidR="00602377">
        <w:rPr>
          <w:rFonts w:ascii="Arial" w:hAnsi="Arial" w:cs="Arial"/>
          <w:b/>
          <w:bCs/>
          <w:color w:val="0080BE"/>
          <w:sz w:val="36"/>
          <w:szCs w:val="36"/>
        </w:rPr>
        <w:t>s</w:t>
      </w:r>
      <w:r w:rsidR="002F6707" w:rsidRPr="00F0743E">
        <w:rPr>
          <w:rFonts w:ascii="Arial" w:hAnsi="Arial" w:cs="Arial"/>
          <w:b/>
          <w:bCs/>
          <w:color w:val="0080BE"/>
          <w:sz w:val="36"/>
          <w:szCs w:val="36"/>
        </w:rPr>
        <w:t>:</w:t>
      </w:r>
    </w:p>
    <w:p w:rsidR="002F6707" w:rsidRDefault="002F6707" w:rsidP="00055498">
      <w:pPr>
        <w:keepNext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6707" w:rsidRDefault="002F6707" w:rsidP="00055498">
      <w:pPr>
        <w:keepNext/>
        <w:spacing w:after="0" w:line="240" w:lineRule="auto"/>
        <w:rPr>
          <w:rFonts w:ascii="Arial" w:hAnsi="Arial" w:cs="Arial"/>
          <w:b/>
          <w:sz w:val="24"/>
          <w:szCs w:val="24"/>
        </w:rPr>
        <w:sectPr w:rsidR="002F6707" w:rsidSect="00AD764C">
          <w:type w:val="continuous"/>
          <w:pgSz w:w="15840" w:h="12240" w:orient="landscape" w:code="1"/>
          <w:pgMar w:top="720" w:right="720" w:bottom="360" w:left="720" w:header="360" w:footer="360" w:gutter="0"/>
          <w:cols w:sep="1" w:space="360"/>
          <w:docGrid w:linePitch="360"/>
        </w:sectPr>
      </w:pPr>
    </w:p>
    <w:p w:rsidR="00DF3AAC" w:rsidRDefault="00DF3AAC" w:rsidP="00DF3AAC">
      <w:pPr>
        <w:pBdr>
          <w:top w:val="single" w:sz="24" w:space="1" w:color="C0E8FB"/>
        </w:pBdr>
        <w:spacing w:after="24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What are some of the assumptions behind the </w:t>
      </w:r>
      <w:r w:rsidRPr="00BE4A4B">
        <w:rPr>
          <w:rFonts w:ascii="Arial" w:hAnsi="Arial" w:cs="Arial"/>
          <w:b/>
          <w:sz w:val="28"/>
          <w:szCs w:val="28"/>
        </w:rPr>
        <w:t>Coverage Example</w:t>
      </w:r>
      <w:r w:rsidR="00602377">
        <w:rPr>
          <w:rFonts w:ascii="Arial" w:hAnsi="Arial" w:cs="Arial"/>
          <w:b/>
          <w:sz w:val="28"/>
          <w:szCs w:val="28"/>
        </w:rPr>
        <w:t>s</w:t>
      </w:r>
      <w:r w:rsidRPr="00BE4A4B">
        <w:rPr>
          <w:rFonts w:ascii="Arial" w:hAnsi="Arial" w:cs="Arial"/>
          <w:b/>
          <w:sz w:val="28"/>
          <w:szCs w:val="28"/>
        </w:rPr>
        <w:t xml:space="preserve">? </w:t>
      </w:r>
    </w:p>
    <w:p w:rsidR="00DF3AAC" w:rsidRDefault="00DF3AAC" w:rsidP="00DF3AAC">
      <w:pPr>
        <w:keepNext/>
        <w:numPr>
          <w:ilvl w:val="0"/>
          <w:numId w:val="18"/>
        </w:numPr>
        <w:spacing w:after="0" w:line="240" w:lineRule="auto"/>
        <w:ind w:left="446"/>
        <w:rPr>
          <w:rFonts w:ascii="Garamond" w:hAnsi="Garamond"/>
          <w:color w:val="000000"/>
          <w:sz w:val="24"/>
          <w:szCs w:val="24"/>
        </w:rPr>
      </w:pPr>
      <w:r w:rsidRPr="00B24437">
        <w:rPr>
          <w:rFonts w:ascii="Garamond" w:hAnsi="Garamond"/>
          <w:color w:val="000000"/>
          <w:sz w:val="24"/>
          <w:szCs w:val="24"/>
        </w:rPr>
        <w:t xml:space="preserve">Costs don’t include </w:t>
      </w:r>
      <w:r w:rsidR="005D0109" w:rsidRPr="00223389">
        <w:rPr>
          <w:rFonts w:ascii="Garamond" w:hAnsi="Garamond" w:cs="AJensonPro-Bold"/>
          <w:b/>
          <w:bCs/>
          <w:color w:val="0080BE"/>
          <w:sz w:val="24"/>
          <w:szCs w:val="24"/>
        </w:rPr>
        <w:t>p</w:t>
      </w:r>
      <w:r w:rsidR="005D0109">
        <w:rPr>
          <w:rFonts w:ascii="Garamond" w:hAnsi="Garamond" w:cs="AJensonPro-Bold"/>
          <w:b/>
          <w:bCs/>
          <w:color w:val="0080BE"/>
          <w:sz w:val="24"/>
          <w:szCs w:val="24"/>
        </w:rPr>
        <w:t>remiums</w:t>
      </w:r>
      <w:r w:rsidRPr="00B24437">
        <w:rPr>
          <w:rFonts w:ascii="Garamond" w:hAnsi="Garamond"/>
          <w:color w:val="000000"/>
          <w:sz w:val="24"/>
          <w:szCs w:val="24"/>
        </w:rPr>
        <w:t>.</w:t>
      </w:r>
    </w:p>
    <w:p w:rsidR="00DF3AAC" w:rsidRPr="00243BA8" w:rsidRDefault="00DF3AAC" w:rsidP="00DF3AAC">
      <w:pPr>
        <w:keepNext/>
        <w:numPr>
          <w:ilvl w:val="0"/>
          <w:numId w:val="18"/>
        </w:numPr>
        <w:spacing w:after="0" w:line="240" w:lineRule="auto"/>
        <w:ind w:left="446"/>
        <w:rPr>
          <w:rFonts w:ascii="Garamond" w:hAnsi="Garamond"/>
          <w:color w:val="000000"/>
          <w:sz w:val="24"/>
          <w:szCs w:val="24"/>
        </w:rPr>
      </w:pPr>
      <w:r w:rsidRPr="00243BA8">
        <w:rPr>
          <w:rFonts w:ascii="Garamond" w:hAnsi="Garamond"/>
          <w:color w:val="000000"/>
          <w:sz w:val="24"/>
          <w:szCs w:val="24"/>
        </w:rPr>
        <w:t xml:space="preserve">Sample care costs are based on national averages supplied </w:t>
      </w:r>
      <w:r w:rsidR="005D0109">
        <w:rPr>
          <w:rFonts w:ascii="Garamond" w:hAnsi="Garamond"/>
          <w:color w:val="000000"/>
          <w:sz w:val="24"/>
          <w:szCs w:val="24"/>
        </w:rPr>
        <w:t>by</w:t>
      </w:r>
      <w:r w:rsidR="005D0109" w:rsidRPr="00243BA8">
        <w:rPr>
          <w:rFonts w:ascii="Garamond" w:hAnsi="Garamond"/>
          <w:color w:val="000000"/>
          <w:sz w:val="24"/>
          <w:szCs w:val="24"/>
        </w:rPr>
        <w:t xml:space="preserve"> </w:t>
      </w:r>
      <w:r w:rsidRPr="00243BA8">
        <w:rPr>
          <w:rFonts w:ascii="Garamond" w:hAnsi="Garamond"/>
          <w:color w:val="000000"/>
          <w:sz w:val="24"/>
          <w:szCs w:val="24"/>
        </w:rPr>
        <w:t xml:space="preserve">the U.S. Department of Health and Human </w:t>
      </w:r>
      <w:r w:rsidR="00550CC2">
        <w:rPr>
          <w:rFonts w:ascii="Garamond" w:hAnsi="Garamond"/>
          <w:color w:val="000000"/>
          <w:sz w:val="24"/>
          <w:szCs w:val="24"/>
        </w:rPr>
        <w:t>Services</w:t>
      </w:r>
      <w:r w:rsidRPr="00243BA8">
        <w:rPr>
          <w:rFonts w:ascii="Garamond" w:hAnsi="Garamond"/>
          <w:color w:val="000000"/>
          <w:sz w:val="24"/>
          <w:szCs w:val="24"/>
        </w:rPr>
        <w:t>, and are</w:t>
      </w:r>
      <w:r w:rsidR="00C43156">
        <w:rPr>
          <w:rFonts w:ascii="Garamond" w:hAnsi="Garamond"/>
          <w:color w:val="000000"/>
          <w:sz w:val="24"/>
          <w:szCs w:val="24"/>
        </w:rPr>
        <w:t>n’t</w:t>
      </w:r>
      <w:r w:rsidRPr="00243BA8">
        <w:rPr>
          <w:rFonts w:ascii="Garamond" w:hAnsi="Garamond"/>
          <w:color w:val="000000"/>
          <w:sz w:val="24"/>
          <w:szCs w:val="24"/>
        </w:rPr>
        <w:t xml:space="preserve"> specific to a particular geographic area or health </w:t>
      </w:r>
      <w:r w:rsidR="00321D66" w:rsidRPr="00453480">
        <w:rPr>
          <w:rFonts w:ascii="Garamond" w:hAnsi="Garamond" w:cs="AJensonPro-Bold"/>
          <w:bCs/>
          <w:sz w:val="24"/>
          <w:szCs w:val="24"/>
        </w:rPr>
        <w:t>plan</w:t>
      </w:r>
      <w:r w:rsidRPr="00243BA8">
        <w:rPr>
          <w:rFonts w:ascii="Garamond" w:hAnsi="Garamond"/>
          <w:color w:val="000000"/>
          <w:sz w:val="24"/>
          <w:szCs w:val="24"/>
        </w:rPr>
        <w:t>.</w:t>
      </w:r>
    </w:p>
    <w:p w:rsidR="00DF3AAC" w:rsidRPr="002F172D" w:rsidRDefault="005D0109" w:rsidP="00DF3AAC">
      <w:pPr>
        <w:numPr>
          <w:ilvl w:val="0"/>
          <w:numId w:val="18"/>
        </w:numPr>
        <w:spacing w:after="0" w:line="240" w:lineRule="auto"/>
        <w:ind w:left="450" w:right="-180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The p</w:t>
      </w:r>
      <w:r w:rsidRPr="00B24437">
        <w:rPr>
          <w:rFonts w:ascii="Garamond" w:hAnsi="Garamond"/>
          <w:color w:val="000000"/>
          <w:sz w:val="24"/>
          <w:szCs w:val="24"/>
        </w:rPr>
        <w:t>atient’s</w:t>
      </w:r>
      <w:r w:rsidRPr="00495EEE">
        <w:rPr>
          <w:rFonts w:ascii="Garamond" w:hAnsi="Garamond"/>
          <w:color w:val="FF0000"/>
          <w:sz w:val="24"/>
          <w:szCs w:val="24"/>
        </w:rPr>
        <w:t xml:space="preserve"> </w:t>
      </w:r>
      <w:r w:rsidR="00DF3AAC">
        <w:rPr>
          <w:rFonts w:ascii="Garamond" w:hAnsi="Garamond"/>
          <w:sz w:val="24"/>
          <w:szCs w:val="24"/>
        </w:rPr>
        <w:t>condition was not an excluded</w:t>
      </w:r>
      <w:r w:rsidR="00085302">
        <w:rPr>
          <w:rFonts w:ascii="Garamond" w:hAnsi="Garamond"/>
          <w:sz w:val="24"/>
          <w:szCs w:val="24"/>
        </w:rPr>
        <w:t xml:space="preserve"> or </w:t>
      </w:r>
      <w:r w:rsidR="00DF3AAC">
        <w:rPr>
          <w:rFonts w:ascii="Garamond" w:hAnsi="Garamond"/>
          <w:sz w:val="24"/>
          <w:szCs w:val="24"/>
        </w:rPr>
        <w:t>preexisting c</w:t>
      </w:r>
      <w:r w:rsidR="00DF3AAC" w:rsidRPr="002F172D">
        <w:rPr>
          <w:rFonts w:ascii="Garamond" w:hAnsi="Garamond"/>
          <w:sz w:val="24"/>
          <w:szCs w:val="24"/>
        </w:rPr>
        <w:t>ondition.</w:t>
      </w:r>
    </w:p>
    <w:p w:rsidR="00DF3AAC" w:rsidRPr="002F172D" w:rsidRDefault="00DF3AAC" w:rsidP="00DF3AAC">
      <w:pPr>
        <w:numPr>
          <w:ilvl w:val="0"/>
          <w:numId w:val="18"/>
        </w:numPr>
        <w:spacing w:after="0" w:line="240" w:lineRule="auto"/>
        <w:ind w:left="45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All </w:t>
      </w:r>
      <w:r w:rsidRPr="002F172D">
        <w:rPr>
          <w:rFonts w:ascii="Garamond" w:hAnsi="Garamond"/>
          <w:sz w:val="24"/>
          <w:szCs w:val="24"/>
        </w:rPr>
        <w:t>services</w:t>
      </w:r>
      <w:r>
        <w:rPr>
          <w:rFonts w:ascii="Garamond" w:hAnsi="Garamond"/>
          <w:sz w:val="24"/>
          <w:szCs w:val="24"/>
        </w:rPr>
        <w:t xml:space="preserve"> and treatments started and ended in </w:t>
      </w:r>
      <w:r w:rsidRPr="002F172D">
        <w:rPr>
          <w:rFonts w:ascii="Garamond" w:hAnsi="Garamond"/>
          <w:sz w:val="24"/>
          <w:szCs w:val="24"/>
        </w:rPr>
        <w:t xml:space="preserve">the same </w:t>
      </w:r>
      <w:r w:rsidR="00A6626A">
        <w:rPr>
          <w:rFonts w:ascii="Garamond" w:hAnsi="Garamond"/>
          <w:sz w:val="24"/>
          <w:szCs w:val="24"/>
        </w:rPr>
        <w:t>coverage</w:t>
      </w:r>
      <w:r w:rsidR="00A6626A" w:rsidRPr="002F172D">
        <w:rPr>
          <w:rFonts w:ascii="Garamond" w:hAnsi="Garamond"/>
          <w:sz w:val="24"/>
          <w:szCs w:val="24"/>
        </w:rPr>
        <w:t xml:space="preserve"> </w:t>
      </w:r>
      <w:r w:rsidRPr="002F172D">
        <w:rPr>
          <w:rFonts w:ascii="Garamond" w:hAnsi="Garamond"/>
          <w:sz w:val="24"/>
          <w:szCs w:val="24"/>
        </w:rPr>
        <w:t>period.</w:t>
      </w:r>
    </w:p>
    <w:p w:rsidR="00A04B12" w:rsidRDefault="00DF3AAC" w:rsidP="00DF3AAC">
      <w:pPr>
        <w:numPr>
          <w:ilvl w:val="0"/>
          <w:numId w:val="18"/>
        </w:numPr>
        <w:spacing w:after="0" w:line="240" w:lineRule="auto"/>
        <w:ind w:left="450"/>
        <w:rPr>
          <w:rFonts w:ascii="Garamond" w:hAnsi="Garamond"/>
          <w:sz w:val="24"/>
          <w:szCs w:val="24"/>
        </w:rPr>
      </w:pPr>
      <w:r w:rsidRPr="002F172D">
        <w:rPr>
          <w:rFonts w:ascii="Garamond" w:hAnsi="Garamond"/>
          <w:sz w:val="24"/>
          <w:szCs w:val="24"/>
        </w:rPr>
        <w:t xml:space="preserve">There </w:t>
      </w:r>
      <w:r>
        <w:rPr>
          <w:rFonts w:ascii="Garamond" w:hAnsi="Garamond"/>
          <w:sz w:val="24"/>
          <w:szCs w:val="24"/>
        </w:rPr>
        <w:t xml:space="preserve">are </w:t>
      </w:r>
      <w:r w:rsidRPr="002F172D">
        <w:rPr>
          <w:rFonts w:ascii="Garamond" w:hAnsi="Garamond"/>
          <w:sz w:val="24"/>
          <w:szCs w:val="24"/>
        </w:rPr>
        <w:t xml:space="preserve">no </w:t>
      </w:r>
      <w:r>
        <w:rPr>
          <w:rFonts w:ascii="Garamond" w:hAnsi="Garamond"/>
          <w:sz w:val="24"/>
          <w:szCs w:val="24"/>
        </w:rPr>
        <w:t xml:space="preserve">other </w:t>
      </w:r>
      <w:r w:rsidRPr="002F172D">
        <w:rPr>
          <w:rFonts w:ascii="Garamond" w:hAnsi="Garamond"/>
          <w:sz w:val="24"/>
          <w:szCs w:val="24"/>
        </w:rPr>
        <w:t>medical expenses</w:t>
      </w:r>
      <w:r>
        <w:rPr>
          <w:rFonts w:ascii="Garamond" w:hAnsi="Garamond"/>
          <w:sz w:val="24"/>
          <w:szCs w:val="24"/>
        </w:rPr>
        <w:t xml:space="preserve"> for any member covered under this </w:t>
      </w:r>
      <w:r w:rsidR="00321D66" w:rsidRPr="00453480">
        <w:rPr>
          <w:rFonts w:ascii="Garamond" w:hAnsi="Garamond" w:cs="AJensonPro-Bold"/>
          <w:bCs/>
          <w:sz w:val="24"/>
          <w:szCs w:val="24"/>
        </w:rPr>
        <w:t>plan</w:t>
      </w:r>
      <w:r w:rsidRPr="002F172D">
        <w:rPr>
          <w:rFonts w:ascii="Garamond" w:hAnsi="Garamond"/>
          <w:sz w:val="24"/>
          <w:szCs w:val="24"/>
        </w:rPr>
        <w:t>.</w:t>
      </w:r>
    </w:p>
    <w:p w:rsidR="00DF3AAC" w:rsidRPr="002F172D" w:rsidRDefault="00DF3AAC" w:rsidP="00DF3AAC">
      <w:pPr>
        <w:numPr>
          <w:ilvl w:val="0"/>
          <w:numId w:val="18"/>
        </w:numPr>
        <w:spacing w:after="0" w:line="240" w:lineRule="auto"/>
        <w:ind w:left="450"/>
        <w:rPr>
          <w:rFonts w:ascii="Garamond" w:hAnsi="Garamond"/>
          <w:sz w:val="24"/>
          <w:szCs w:val="24"/>
        </w:rPr>
      </w:pPr>
      <w:r w:rsidRPr="002F172D">
        <w:rPr>
          <w:rFonts w:ascii="Garamond" w:hAnsi="Garamond"/>
          <w:sz w:val="24"/>
          <w:szCs w:val="24"/>
        </w:rPr>
        <w:t xml:space="preserve">Out-of-pocket expenses are based only on treating </w:t>
      </w:r>
      <w:r>
        <w:rPr>
          <w:rFonts w:ascii="Garamond" w:hAnsi="Garamond"/>
          <w:sz w:val="24"/>
          <w:szCs w:val="24"/>
        </w:rPr>
        <w:t xml:space="preserve">the </w:t>
      </w:r>
      <w:r w:rsidRPr="002F172D">
        <w:rPr>
          <w:rFonts w:ascii="Garamond" w:hAnsi="Garamond"/>
          <w:sz w:val="24"/>
          <w:szCs w:val="24"/>
        </w:rPr>
        <w:t>condition</w:t>
      </w:r>
      <w:r>
        <w:rPr>
          <w:rFonts w:ascii="Garamond" w:hAnsi="Garamond"/>
          <w:sz w:val="24"/>
          <w:szCs w:val="24"/>
        </w:rPr>
        <w:t xml:space="preserve"> in the example</w:t>
      </w:r>
      <w:r w:rsidRPr="002F172D">
        <w:rPr>
          <w:rFonts w:ascii="Garamond" w:hAnsi="Garamond"/>
          <w:sz w:val="24"/>
          <w:szCs w:val="24"/>
        </w:rPr>
        <w:t>.</w:t>
      </w:r>
    </w:p>
    <w:p w:rsidR="00DF3AAC" w:rsidRPr="00ED340B" w:rsidRDefault="00DF3AAC" w:rsidP="00DF3AAC">
      <w:pPr>
        <w:numPr>
          <w:ilvl w:val="0"/>
          <w:numId w:val="18"/>
        </w:numPr>
        <w:spacing w:after="360" w:line="240" w:lineRule="auto"/>
        <w:ind w:left="446"/>
        <w:rPr>
          <w:rFonts w:ascii="Garamond" w:hAnsi="Garamond"/>
          <w:sz w:val="24"/>
          <w:szCs w:val="24"/>
        </w:rPr>
      </w:pPr>
      <w:r w:rsidRPr="00ED340B">
        <w:rPr>
          <w:rFonts w:ascii="Garamond" w:hAnsi="Garamond"/>
          <w:sz w:val="24"/>
          <w:szCs w:val="24"/>
        </w:rPr>
        <w:t xml:space="preserve">The patient </w:t>
      </w:r>
      <w:r w:rsidR="008B00F6">
        <w:rPr>
          <w:rFonts w:ascii="Garamond" w:hAnsi="Garamond"/>
          <w:sz w:val="24"/>
          <w:szCs w:val="24"/>
        </w:rPr>
        <w:t>received</w:t>
      </w:r>
      <w:r w:rsidR="008B00F6" w:rsidRPr="00ED340B">
        <w:rPr>
          <w:rFonts w:ascii="Garamond" w:hAnsi="Garamond"/>
          <w:sz w:val="24"/>
          <w:szCs w:val="24"/>
        </w:rPr>
        <w:t xml:space="preserve"> </w:t>
      </w:r>
      <w:r w:rsidRPr="00ED340B">
        <w:rPr>
          <w:rFonts w:ascii="Garamond" w:hAnsi="Garamond"/>
          <w:sz w:val="24"/>
          <w:szCs w:val="24"/>
        </w:rPr>
        <w:t xml:space="preserve">all care from in-network </w:t>
      </w:r>
      <w:r w:rsidR="005D0109" w:rsidRPr="00223389">
        <w:rPr>
          <w:rFonts w:ascii="Garamond" w:hAnsi="Garamond" w:cs="AJensonPro-Bold"/>
          <w:b/>
          <w:bCs/>
          <w:color w:val="0080BE"/>
          <w:sz w:val="24"/>
          <w:szCs w:val="24"/>
        </w:rPr>
        <w:t>p</w:t>
      </w:r>
      <w:r w:rsidR="005D0109">
        <w:rPr>
          <w:rFonts w:ascii="Garamond" w:hAnsi="Garamond" w:cs="AJensonPro-Bold"/>
          <w:b/>
          <w:bCs/>
          <w:color w:val="0080BE"/>
          <w:sz w:val="24"/>
          <w:szCs w:val="24"/>
        </w:rPr>
        <w:t>roviders</w:t>
      </w:r>
      <w:r w:rsidRPr="00ED340B">
        <w:rPr>
          <w:rFonts w:ascii="Garamond" w:hAnsi="Garamond"/>
          <w:sz w:val="24"/>
          <w:szCs w:val="24"/>
        </w:rPr>
        <w:t xml:space="preserve">.  If the patient had </w:t>
      </w:r>
      <w:r w:rsidR="00472BE8">
        <w:rPr>
          <w:rFonts w:ascii="Garamond" w:hAnsi="Garamond"/>
          <w:sz w:val="24"/>
          <w:szCs w:val="24"/>
        </w:rPr>
        <w:t>received</w:t>
      </w:r>
      <w:r w:rsidR="00472BE8" w:rsidRPr="00ED340B">
        <w:rPr>
          <w:rFonts w:ascii="Garamond" w:hAnsi="Garamond"/>
          <w:sz w:val="24"/>
          <w:szCs w:val="24"/>
        </w:rPr>
        <w:t xml:space="preserve"> </w:t>
      </w:r>
      <w:r w:rsidRPr="00ED340B">
        <w:rPr>
          <w:rFonts w:ascii="Garamond" w:hAnsi="Garamond"/>
          <w:sz w:val="24"/>
          <w:szCs w:val="24"/>
        </w:rPr>
        <w:t xml:space="preserve">care from out-of-network </w:t>
      </w:r>
      <w:r w:rsidR="005D0109" w:rsidRPr="00223389">
        <w:rPr>
          <w:rFonts w:ascii="Garamond" w:hAnsi="Garamond" w:cs="AJensonPro-Bold"/>
          <w:b/>
          <w:bCs/>
          <w:color w:val="0080BE"/>
          <w:sz w:val="24"/>
          <w:szCs w:val="24"/>
        </w:rPr>
        <w:t>p</w:t>
      </w:r>
      <w:r w:rsidR="005D0109">
        <w:rPr>
          <w:rFonts w:ascii="Garamond" w:hAnsi="Garamond" w:cs="AJensonPro-Bold"/>
          <w:b/>
          <w:bCs/>
          <w:color w:val="0080BE"/>
          <w:sz w:val="24"/>
          <w:szCs w:val="24"/>
        </w:rPr>
        <w:t>roviders</w:t>
      </w:r>
      <w:r w:rsidRPr="00ED340B">
        <w:rPr>
          <w:rFonts w:ascii="Garamond" w:hAnsi="Garamond"/>
          <w:sz w:val="24"/>
          <w:szCs w:val="24"/>
        </w:rPr>
        <w:t>, costs would have been higher.</w:t>
      </w:r>
    </w:p>
    <w:p w:rsidR="004A6A44" w:rsidRDefault="0058332B" w:rsidP="004A6A44">
      <w:pPr>
        <w:pBdr>
          <w:top w:val="single" w:sz="24" w:space="1" w:color="C0E8FB"/>
        </w:pBd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br w:type="column"/>
      </w:r>
      <w:r w:rsidR="004A6A44" w:rsidRPr="00BE4A4B">
        <w:rPr>
          <w:rFonts w:ascii="Arial" w:hAnsi="Arial" w:cs="Arial"/>
          <w:b/>
          <w:sz w:val="28"/>
          <w:szCs w:val="28"/>
        </w:rPr>
        <w:lastRenderedPageBreak/>
        <w:t xml:space="preserve">What does </w:t>
      </w:r>
      <w:r w:rsidR="00602377">
        <w:rPr>
          <w:rFonts w:ascii="Arial" w:hAnsi="Arial" w:cs="Arial"/>
          <w:b/>
          <w:sz w:val="28"/>
          <w:szCs w:val="28"/>
        </w:rPr>
        <w:t xml:space="preserve">a </w:t>
      </w:r>
      <w:r w:rsidR="004A6A44" w:rsidRPr="00BE4A4B">
        <w:rPr>
          <w:rFonts w:ascii="Arial" w:hAnsi="Arial" w:cs="Arial"/>
          <w:b/>
          <w:sz w:val="28"/>
          <w:szCs w:val="28"/>
        </w:rPr>
        <w:t xml:space="preserve">Coverage Example show? </w:t>
      </w:r>
    </w:p>
    <w:p w:rsidR="004A6A44" w:rsidRDefault="00602377" w:rsidP="004A6A44">
      <w:pPr>
        <w:spacing w:after="36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For each treatment situation, the </w:t>
      </w:r>
      <w:r w:rsidR="004A6A44">
        <w:rPr>
          <w:rFonts w:ascii="Garamond" w:hAnsi="Garamond"/>
          <w:sz w:val="24"/>
          <w:szCs w:val="24"/>
        </w:rPr>
        <w:t>Coverage Example</w:t>
      </w:r>
      <w:r w:rsidR="004A6A44" w:rsidRPr="002F172D">
        <w:rPr>
          <w:rFonts w:ascii="Garamond" w:hAnsi="Garamond"/>
          <w:sz w:val="24"/>
          <w:szCs w:val="24"/>
        </w:rPr>
        <w:t xml:space="preserve"> helps you see how </w:t>
      </w:r>
      <w:r w:rsidR="005D0109">
        <w:rPr>
          <w:rFonts w:ascii="Garamond" w:hAnsi="Garamond" w:cs="AJensonPro-Bold"/>
          <w:b/>
          <w:bCs/>
          <w:color w:val="0080BE"/>
          <w:sz w:val="24"/>
          <w:szCs w:val="24"/>
        </w:rPr>
        <w:t>deductibles</w:t>
      </w:r>
      <w:r w:rsidR="004A6A44">
        <w:rPr>
          <w:rFonts w:ascii="Garamond" w:hAnsi="Garamond"/>
          <w:sz w:val="24"/>
          <w:szCs w:val="24"/>
        </w:rPr>
        <w:t xml:space="preserve">, </w:t>
      </w:r>
      <w:r w:rsidR="005D0109">
        <w:rPr>
          <w:rFonts w:ascii="Garamond" w:hAnsi="Garamond" w:cs="AJensonPro-Bold"/>
          <w:b/>
          <w:bCs/>
          <w:color w:val="0080BE"/>
          <w:sz w:val="24"/>
          <w:szCs w:val="24"/>
        </w:rPr>
        <w:t>co-payments</w:t>
      </w:r>
      <w:r w:rsidR="004A6A44" w:rsidRPr="002F172D">
        <w:rPr>
          <w:rFonts w:ascii="Garamond" w:hAnsi="Garamond"/>
          <w:sz w:val="24"/>
          <w:szCs w:val="24"/>
        </w:rPr>
        <w:t xml:space="preserve">, and </w:t>
      </w:r>
      <w:r w:rsidR="005D0109">
        <w:rPr>
          <w:rFonts w:ascii="Garamond" w:hAnsi="Garamond" w:cs="AJensonPro-Bold"/>
          <w:b/>
          <w:bCs/>
          <w:color w:val="0080BE"/>
          <w:sz w:val="24"/>
          <w:szCs w:val="24"/>
        </w:rPr>
        <w:t xml:space="preserve">co-insurance </w:t>
      </w:r>
      <w:r w:rsidR="004A6A44" w:rsidRPr="002F172D">
        <w:rPr>
          <w:rFonts w:ascii="Garamond" w:hAnsi="Garamond"/>
          <w:sz w:val="24"/>
          <w:szCs w:val="24"/>
        </w:rPr>
        <w:t xml:space="preserve">can add up. It also helps you see what expenses might be left </w:t>
      </w:r>
      <w:r w:rsidR="004A6A44">
        <w:rPr>
          <w:rFonts w:ascii="Garamond" w:hAnsi="Garamond"/>
          <w:sz w:val="24"/>
          <w:szCs w:val="24"/>
        </w:rPr>
        <w:t xml:space="preserve">up to you </w:t>
      </w:r>
      <w:r w:rsidR="004A6A44" w:rsidRPr="002F172D">
        <w:rPr>
          <w:rFonts w:ascii="Garamond" w:hAnsi="Garamond"/>
          <w:sz w:val="24"/>
          <w:szCs w:val="24"/>
        </w:rPr>
        <w:t xml:space="preserve">to pay </w:t>
      </w:r>
      <w:r w:rsidR="004A6A44">
        <w:rPr>
          <w:rFonts w:ascii="Garamond" w:hAnsi="Garamond"/>
          <w:sz w:val="24"/>
          <w:szCs w:val="24"/>
        </w:rPr>
        <w:t>because the service or treatment isn’t covered or payment is limited</w:t>
      </w:r>
      <w:r w:rsidR="004A6A44" w:rsidRPr="002F172D">
        <w:rPr>
          <w:rFonts w:ascii="Garamond" w:hAnsi="Garamond"/>
          <w:sz w:val="24"/>
          <w:szCs w:val="24"/>
        </w:rPr>
        <w:t xml:space="preserve">. </w:t>
      </w:r>
    </w:p>
    <w:p w:rsidR="00A54924" w:rsidRPr="002F6707" w:rsidRDefault="00E63AE9" w:rsidP="00B24437">
      <w:pPr>
        <w:pBdr>
          <w:top w:val="single" w:sz="24" w:space="1" w:color="C0E8FB"/>
        </w:pBdr>
        <w:tabs>
          <w:tab w:val="right" w:pos="14400"/>
        </w:tabs>
        <w:spacing w:after="120" w:line="240" w:lineRule="auto"/>
        <w:rPr>
          <w:rFonts w:ascii="Garamond" w:hAnsi="Garamond"/>
          <w:sz w:val="28"/>
          <w:szCs w:val="28"/>
        </w:rPr>
      </w:pPr>
      <w:r w:rsidRPr="002F6707">
        <w:rPr>
          <w:rFonts w:ascii="Arial" w:hAnsi="Arial" w:cs="Arial"/>
          <w:b/>
          <w:sz w:val="28"/>
          <w:szCs w:val="28"/>
        </w:rPr>
        <w:t xml:space="preserve">Does the </w:t>
      </w:r>
      <w:r w:rsidR="00A54924" w:rsidRPr="002F6707">
        <w:rPr>
          <w:rFonts w:ascii="Arial" w:hAnsi="Arial" w:cs="Arial"/>
          <w:b/>
          <w:sz w:val="28"/>
          <w:szCs w:val="28"/>
        </w:rPr>
        <w:t>C</w:t>
      </w:r>
      <w:r w:rsidRPr="002F6707">
        <w:rPr>
          <w:rFonts w:ascii="Arial" w:hAnsi="Arial" w:cs="Arial"/>
          <w:b/>
          <w:sz w:val="28"/>
          <w:szCs w:val="28"/>
        </w:rPr>
        <w:t xml:space="preserve">overage </w:t>
      </w:r>
      <w:r w:rsidR="00A54924" w:rsidRPr="002F6707">
        <w:rPr>
          <w:rFonts w:ascii="Arial" w:hAnsi="Arial" w:cs="Arial"/>
          <w:b/>
          <w:sz w:val="28"/>
          <w:szCs w:val="28"/>
        </w:rPr>
        <w:t>E</w:t>
      </w:r>
      <w:r w:rsidRPr="002F6707">
        <w:rPr>
          <w:rFonts w:ascii="Arial" w:hAnsi="Arial" w:cs="Arial"/>
          <w:b/>
          <w:sz w:val="28"/>
          <w:szCs w:val="28"/>
        </w:rPr>
        <w:t>xample predict my own care needs?</w:t>
      </w:r>
      <w:r w:rsidRPr="002F6707">
        <w:rPr>
          <w:rFonts w:ascii="Garamond" w:hAnsi="Garamond"/>
          <w:sz w:val="28"/>
          <w:szCs w:val="28"/>
        </w:rPr>
        <w:t xml:space="preserve"> </w:t>
      </w:r>
    </w:p>
    <w:p w:rsidR="00F0743E" w:rsidRDefault="002F6707" w:rsidP="00F0743E">
      <w:pPr>
        <w:tabs>
          <w:tab w:val="left" w:pos="270"/>
          <w:tab w:val="right" w:pos="14400"/>
        </w:tabs>
        <w:spacing w:after="0" w:line="240" w:lineRule="auto"/>
        <w:ind w:left="270" w:hanging="270"/>
        <w:rPr>
          <w:rFonts w:ascii="Garamond" w:hAnsi="Garamond"/>
          <w:sz w:val="24"/>
          <w:szCs w:val="24"/>
        </w:rPr>
      </w:pPr>
      <w:r w:rsidRPr="002F6707">
        <w:rPr>
          <w:rFonts w:ascii="Garamond" w:hAnsi="Garamond"/>
          <w:b/>
          <w:color w:val="70AFD9"/>
          <w:sz w:val="36"/>
          <w:szCs w:val="36"/>
        </w:rPr>
        <w:sym w:font="Wingdings" w:char="F0FB"/>
      </w:r>
      <w:r w:rsidRPr="002F6707">
        <w:rPr>
          <w:rFonts w:ascii="Garamond" w:hAnsi="Garamond"/>
          <w:b/>
          <w:sz w:val="24"/>
          <w:szCs w:val="24"/>
        </w:rPr>
        <w:t xml:space="preserve"> </w:t>
      </w:r>
      <w:r w:rsidR="00E63AE9" w:rsidRPr="00F0743E">
        <w:rPr>
          <w:rFonts w:ascii="Garamond" w:hAnsi="Garamond"/>
          <w:b/>
          <w:sz w:val="28"/>
          <w:szCs w:val="28"/>
          <w:u w:val="single"/>
        </w:rPr>
        <w:t>No</w:t>
      </w:r>
      <w:r w:rsidR="00F0743E">
        <w:rPr>
          <w:rFonts w:ascii="Garamond" w:hAnsi="Garamond"/>
          <w:b/>
          <w:sz w:val="28"/>
          <w:szCs w:val="28"/>
        </w:rPr>
        <w:t>.</w:t>
      </w:r>
      <w:r w:rsidR="00E63AE9" w:rsidRPr="00F0743E">
        <w:rPr>
          <w:rFonts w:ascii="Garamond" w:hAnsi="Garamond"/>
          <w:sz w:val="28"/>
          <w:szCs w:val="28"/>
        </w:rPr>
        <w:t xml:space="preserve"> </w:t>
      </w:r>
      <w:r w:rsidR="00E63AE9" w:rsidRPr="002F172D">
        <w:rPr>
          <w:rFonts w:ascii="Garamond" w:hAnsi="Garamond"/>
          <w:sz w:val="24"/>
          <w:szCs w:val="24"/>
        </w:rPr>
        <w:t xml:space="preserve">Treatments shown are just </w:t>
      </w:r>
      <w:r w:rsidR="00E63AE9">
        <w:rPr>
          <w:rFonts w:ascii="Garamond" w:hAnsi="Garamond"/>
          <w:sz w:val="24"/>
          <w:szCs w:val="24"/>
        </w:rPr>
        <w:t>examples</w:t>
      </w:r>
      <w:r w:rsidR="00E63AE9" w:rsidRPr="002F172D">
        <w:rPr>
          <w:rFonts w:ascii="Garamond" w:hAnsi="Garamond"/>
          <w:sz w:val="24"/>
          <w:szCs w:val="24"/>
        </w:rPr>
        <w:t xml:space="preserve">. The care you would </w:t>
      </w:r>
      <w:r w:rsidR="00472BE8">
        <w:rPr>
          <w:rFonts w:ascii="Garamond" w:hAnsi="Garamond"/>
          <w:sz w:val="24"/>
          <w:szCs w:val="24"/>
        </w:rPr>
        <w:t>receive</w:t>
      </w:r>
      <w:r w:rsidR="008310FF">
        <w:rPr>
          <w:rFonts w:ascii="Garamond" w:hAnsi="Garamond"/>
          <w:sz w:val="24"/>
          <w:szCs w:val="24"/>
        </w:rPr>
        <w:t xml:space="preserve"> </w:t>
      </w:r>
      <w:r w:rsidR="00E63AE9" w:rsidRPr="002F172D">
        <w:rPr>
          <w:rFonts w:ascii="Garamond" w:hAnsi="Garamond"/>
          <w:sz w:val="24"/>
          <w:szCs w:val="24"/>
        </w:rPr>
        <w:t xml:space="preserve">for </w:t>
      </w:r>
      <w:r w:rsidR="005D0109" w:rsidRPr="002F172D">
        <w:rPr>
          <w:rFonts w:ascii="Garamond" w:hAnsi="Garamond"/>
          <w:sz w:val="24"/>
          <w:szCs w:val="24"/>
        </w:rPr>
        <w:t>th</w:t>
      </w:r>
      <w:r w:rsidR="005D0109">
        <w:rPr>
          <w:rFonts w:ascii="Garamond" w:hAnsi="Garamond"/>
          <w:sz w:val="24"/>
          <w:szCs w:val="24"/>
        </w:rPr>
        <w:t>is</w:t>
      </w:r>
      <w:r w:rsidR="005D0109" w:rsidRPr="002F172D">
        <w:rPr>
          <w:rFonts w:ascii="Garamond" w:hAnsi="Garamond"/>
          <w:sz w:val="24"/>
          <w:szCs w:val="24"/>
        </w:rPr>
        <w:t xml:space="preserve"> </w:t>
      </w:r>
      <w:r w:rsidR="00E63AE9" w:rsidRPr="002F172D">
        <w:rPr>
          <w:rFonts w:ascii="Garamond" w:hAnsi="Garamond"/>
          <w:sz w:val="24"/>
          <w:szCs w:val="24"/>
        </w:rPr>
        <w:t xml:space="preserve">condition could be different based on your doctor’s advice, your age, </w:t>
      </w:r>
      <w:r w:rsidR="00E63AE9">
        <w:rPr>
          <w:rFonts w:ascii="Garamond" w:hAnsi="Garamond"/>
          <w:sz w:val="24"/>
          <w:szCs w:val="24"/>
        </w:rPr>
        <w:t xml:space="preserve">how serious </w:t>
      </w:r>
      <w:r w:rsidR="00E63AE9" w:rsidRPr="002F172D">
        <w:rPr>
          <w:rFonts w:ascii="Garamond" w:hAnsi="Garamond"/>
          <w:sz w:val="24"/>
          <w:szCs w:val="24"/>
        </w:rPr>
        <w:t>your condition</w:t>
      </w:r>
      <w:r w:rsidR="00E63AE9">
        <w:rPr>
          <w:rFonts w:ascii="Garamond" w:hAnsi="Garamond"/>
          <w:sz w:val="24"/>
          <w:szCs w:val="24"/>
        </w:rPr>
        <w:t xml:space="preserve"> is</w:t>
      </w:r>
      <w:r w:rsidR="00E63AE9" w:rsidRPr="002F172D">
        <w:rPr>
          <w:rFonts w:ascii="Garamond" w:hAnsi="Garamond"/>
          <w:sz w:val="24"/>
          <w:szCs w:val="24"/>
        </w:rPr>
        <w:t xml:space="preserve">, and many other factors. </w:t>
      </w:r>
    </w:p>
    <w:p w:rsidR="00C14395" w:rsidRDefault="00C14395" w:rsidP="00F0743E">
      <w:pPr>
        <w:tabs>
          <w:tab w:val="left" w:pos="270"/>
          <w:tab w:val="right" w:pos="14400"/>
        </w:tabs>
        <w:spacing w:after="0" w:line="240" w:lineRule="auto"/>
        <w:ind w:left="270" w:hanging="270"/>
        <w:rPr>
          <w:rFonts w:ascii="Garamond" w:hAnsi="Garamond"/>
          <w:sz w:val="24"/>
          <w:szCs w:val="24"/>
        </w:rPr>
      </w:pPr>
    </w:p>
    <w:p w:rsidR="00C14395" w:rsidRPr="002F6707" w:rsidRDefault="00C14395" w:rsidP="00C14395">
      <w:pPr>
        <w:pBdr>
          <w:top w:val="single" w:sz="24" w:space="1" w:color="C0E8FB"/>
        </w:pBdr>
        <w:tabs>
          <w:tab w:val="right" w:pos="14400"/>
        </w:tabs>
        <w:spacing w:after="120" w:line="240" w:lineRule="auto"/>
        <w:rPr>
          <w:rFonts w:ascii="Garamond" w:hAnsi="Garamond"/>
          <w:sz w:val="28"/>
          <w:szCs w:val="28"/>
        </w:rPr>
      </w:pPr>
      <w:r w:rsidRPr="002F6707">
        <w:rPr>
          <w:rFonts w:ascii="Arial" w:hAnsi="Arial" w:cs="Arial"/>
          <w:b/>
          <w:sz w:val="28"/>
          <w:szCs w:val="28"/>
        </w:rPr>
        <w:t xml:space="preserve">Does the Coverage Example predict my </w:t>
      </w:r>
      <w:r>
        <w:rPr>
          <w:rFonts w:ascii="Arial" w:hAnsi="Arial" w:cs="Arial"/>
          <w:b/>
          <w:sz w:val="28"/>
          <w:szCs w:val="28"/>
        </w:rPr>
        <w:t>future expenses</w:t>
      </w:r>
      <w:r w:rsidRPr="002F6707">
        <w:rPr>
          <w:rFonts w:ascii="Arial" w:hAnsi="Arial" w:cs="Arial"/>
          <w:b/>
          <w:sz w:val="28"/>
          <w:szCs w:val="28"/>
        </w:rPr>
        <w:t>?</w:t>
      </w:r>
      <w:r w:rsidRPr="002F6707">
        <w:rPr>
          <w:rFonts w:ascii="Garamond" w:hAnsi="Garamond"/>
          <w:sz w:val="28"/>
          <w:szCs w:val="28"/>
        </w:rPr>
        <w:t xml:space="preserve"> </w:t>
      </w:r>
    </w:p>
    <w:p w:rsidR="00C14395" w:rsidRDefault="00C14395" w:rsidP="00C14395">
      <w:pPr>
        <w:tabs>
          <w:tab w:val="left" w:pos="270"/>
          <w:tab w:val="right" w:pos="14400"/>
        </w:tabs>
        <w:spacing w:after="0" w:line="240" w:lineRule="auto"/>
        <w:ind w:left="270" w:hanging="270"/>
        <w:rPr>
          <w:rFonts w:ascii="Garamond" w:hAnsi="Garamond"/>
          <w:sz w:val="24"/>
          <w:szCs w:val="24"/>
        </w:rPr>
      </w:pPr>
      <w:r w:rsidRPr="002F6707">
        <w:rPr>
          <w:rFonts w:ascii="Garamond" w:hAnsi="Garamond"/>
          <w:b/>
          <w:color w:val="70AFD9"/>
          <w:sz w:val="36"/>
          <w:szCs w:val="36"/>
        </w:rPr>
        <w:sym w:font="Wingdings" w:char="F0FB"/>
      </w:r>
      <w:r w:rsidRPr="002F6707">
        <w:rPr>
          <w:rFonts w:ascii="Garamond" w:hAnsi="Garamond"/>
          <w:b/>
          <w:sz w:val="24"/>
          <w:szCs w:val="24"/>
        </w:rPr>
        <w:t xml:space="preserve"> </w:t>
      </w:r>
      <w:r w:rsidRPr="00F0743E">
        <w:rPr>
          <w:rFonts w:ascii="Garamond" w:hAnsi="Garamond"/>
          <w:b/>
          <w:sz w:val="28"/>
          <w:szCs w:val="28"/>
          <w:u w:val="single"/>
        </w:rPr>
        <w:t>No</w:t>
      </w:r>
      <w:r>
        <w:rPr>
          <w:rFonts w:ascii="Garamond" w:hAnsi="Garamond"/>
          <w:b/>
          <w:sz w:val="28"/>
          <w:szCs w:val="28"/>
        </w:rPr>
        <w:t>.</w:t>
      </w:r>
      <w:r w:rsidRPr="00F0743E">
        <w:rPr>
          <w:rFonts w:ascii="Garamond" w:hAnsi="Garamond"/>
          <w:sz w:val="28"/>
          <w:szCs w:val="28"/>
        </w:rPr>
        <w:t xml:space="preserve"> </w:t>
      </w:r>
      <w:r w:rsidRPr="00CB11DB">
        <w:rPr>
          <w:rFonts w:ascii="Garamond" w:hAnsi="Garamond"/>
          <w:color w:val="000000"/>
          <w:sz w:val="24"/>
          <w:szCs w:val="24"/>
        </w:rPr>
        <w:t>Coverage Example</w:t>
      </w:r>
      <w:r>
        <w:rPr>
          <w:rFonts w:ascii="Garamond" w:hAnsi="Garamond"/>
          <w:color w:val="000000"/>
          <w:sz w:val="24"/>
          <w:szCs w:val="24"/>
        </w:rPr>
        <w:t>s</w:t>
      </w:r>
      <w:r w:rsidRPr="00CB11DB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 xml:space="preserve">are </w:t>
      </w:r>
      <w:r w:rsidRPr="00CB11DB">
        <w:rPr>
          <w:rFonts w:ascii="Garamond" w:hAnsi="Garamond"/>
          <w:b/>
          <w:color w:val="000000"/>
          <w:sz w:val="24"/>
          <w:szCs w:val="24"/>
          <w:u w:val="single"/>
        </w:rPr>
        <w:t>not</w:t>
      </w:r>
      <w:r w:rsidRPr="00CB11DB">
        <w:rPr>
          <w:rFonts w:ascii="Garamond" w:hAnsi="Garamond"/>
          <w:color w:val="000000"/>
          <w:sz w:val="24"/>
          <w:szCs w:val="24"/>
        </w:rPr>
        <w:t xml:space="preserve"> cost estimator</w:t>
      </w:r>
      <w:r>
        <w:rPr>
          <w:rFonts w:ascii="Garamond" w:hAnsi="Garamond"/>
          <w:color w:val="000000"/>
          <w:sz w:val="24"/>
          <w:szCs w:val="24"/>
        </w:rPr>
        <w:t>s</w:t>
      </w:r>
      <w:r w:rsidRPr="00CB11DB">
        <w:rPr>
          <w:rFonts w:ascii="Garamond" w:hAnsi="Garamond"/>
          <w:color w:val="000000"/>
          <w:sz w:val="24"/>
          <w:szCs w:val="24"/>
        </w:rPr>
        <w:t xml:space="preserve">. You </w:t>
      </w:r>
      <w:r>
        <w:rPr>
          <w:rFonts w:ascii="Garamond" w:hAnsi="Garamond"/>
          <w:color w:val="000000"/>
          <w:sz w:val="24"/>
          <w:szCs w:val="24"/>
        </w:rPr>
        <w:t>can’t</w:t>
      </w:r>
      <w:r w:rsidRPr="00CB11DB">
        <w:rPr>
          <w:rFonts w:ascii="Garamond" w:hAnsi="Garamond"/>
          <w:color w:val="000000"/>
          <w:sz w:val="24"/>
          <w:szCs w:val="24"/>
        </w:rPr>
        <w:t xml:space="preserve"> use the example</w:t>
      </w:r>
      <w:r>
        <w:rPr>
          <w:rFonts w:ascii="Garamond" w:hAnsi="Garamond"/>
          <w:color w:val="000000"/>
          <w:sz w:val="24"/>
          <w:szCs w:val="24"/>
        </w:rPr>
        <w:t>s</w:t>
      </w:r>
      <w:r w:rsidRPr="00CB11DB">
        <w:rPr>
          <w:rFonts w:ascii="Garamond" w:hAnsi="Garamond"/>
          <w:color w:val="000000"/>
          <w:sz w:val="24"/>
          <w:szCs w:val="24"/>
        </w:rPr>
        <w:t xml:space="preserve"> to estimate costs for an actual condition. Th</w:t>
      </w:r>
      <w:r>
        <w:rPr>
          <w:rFonts w:ascii="Garamond" w:hAnsi="Garamond"/>
          <w:color w:val="000000"/>
          <w:sz w:val="24"/>
          <w:szCs w:val="24"/>
        </w:rPr>
        <w:t>ey are</w:t>
      </w:r>
      <w:r w:rsidRPr="00CB11DB">
        <w:rPr>
          <w:rFonts w:ascii="Garamond" w:hAnsi="Garamond"/>
          <w:color w:val="000000"/>
          <w:sz w:val="24"/>
          <w:szCs w:val="24"/>
        </w:rPr>
        <w:t xml:space="preserve"> for comparative purposes only. Your own costs will be different depending on the care you </w:t>
      </w:r>
      <w:r>
        <w:rPr>
          <w:rFonts w:ascii="Garamond" w:hAnsi="Garamond"/>
          <w:color w:val="000000"/>
          <w:sz w:val="24"/>
          <w:szCs w:val="24"/>
        </w:rPr>
        <w:t>receive</w:t>
      </w:r>
      <w:r w:rsidRPr="00CB11DB">
        <w:rPr>
          <w:rFonts w:ascii="Garamond" w:hAnsi="Garamond"/>
          <w:color w:val="000000"/>
          <w:sz w:val="24"/>
          <w:szCs w:val="24"/>
        </w:rPr>
        <w:t xml:space="preserve">, the prices your </w:t>
      </w:r>
      <w:r w:rsidRPr="00223389">
        <w:rPr>
          <w:rFonts w:ascii="Garamond" w:hAnsi="Garamond" w:cs="AJensonPro-Bold"/>
          <w:b/>
          <w:bCs/>
          <w:color w:val="0080BE"/>
          <w:sz w:val="24"/>
          <w:szCs w:val="24"/>
        </w:rPr>
        <w:lastRenderedPageBreak/>
        <w:t>p</w:t>
      </w:r>
      <w:r>
        <w:rPr>
          <w:rFonts w:ascii="Garamond" w:hAnsi="Garamond" w:cs="AJensonPro-Bold"/>
          <w:b/>
          <w:bCs/>
          <w:color w:val="0080BE"/>
          <w:sz w:val="24"/>
          <w:szCs w:val="24"/>
        </w:rPr>
        <w:t>roviders</w:t>
      </w:r>
      <w:r w:rsidRPr="00CB11DB">
        <w:rPr>
          <w:rFonts w:ascii="Garamond" w:hAnsi="Garamond"/>
          <w:color w:val="000000"/>
          <w:sz w:val="24"/>
          <w:szCs w:val="24"/>
        </w:rPr>
        <w:t xml:space="preserve"> charge, and the reimbursement your health </w:t>
      </w:r>
      <w:r w:rsidRPr="00453480">
        <w:rPr>
          <w:rFonts w:ascii="Garamond" w:hAnsi="Garamond" w:cs="AJensonPro-Bold"/>
          <w:bCs/>
          <w:sz w:val="24"/>
          <w:szCs w:val="24"/>
        </w:rPr>
        <w:t>plan</w:t>
      </w:r>
      <w:r w:rsidRPr="00CB11DB">
        <w:rPr>
          <w:rFonts w:ascii="Garamond" w:hAnsi="Garamond"/>
          <w:color w:val="000000"/>
          <w:sz w:val="24"/>
          <w:szCs w:val="24"/>
        </w:rPr>
        <w:t xml:space="preserve"> allows.</w:t>
      </w:r>
    </w:p>
    <w:p w:rsidR="00A54924" w:rsidRDefault="00E63AE9" w:rsidP="00B24437">
      <w:pPr>
        <w:pBdr>
          <w:top w:val="single" w:sz="24" w:space="1" w:color="C0E8FB"/>
        </w:pBdr>
        <w:spacing w:after="120" w:line="240" w:lineRule="auto"/>
        <w:rPr>
          <w:rFonts w:ascii="Garamond" w:hAnsi="Garamond"/>
          <w:b/>
          <w:sz w:val="24"/>
          <w:szCs w:val="24"/>
          <w:u w:val="single"/>
        </w:rPr>
      </w:pPr>
      <w:r w:rsidRPr="002F6707">
        <w:rPr>
          <w:rFonts w:ascii="Arial" w:hAnsi="Arial" w:cs="Arial"/>
          <w:b/>
          <w:sz w:val="28"/>
          <w:szCs w:val="28"/>
        </w:rPr>
        <w:t xml:space="preserve">Can I use </w:t>
      </w:r>
      <w:r w:rsidR="00A54924" w:rsidRPr="00F0743E">
        <w:rPr>
          <w:rFonts w:ascii="Arial" w:hAnsi="Arial" w:cs="Arial"/>
          <w:b/>
          <w:color w:val="000000"/>
          <w:sz w:val="28"/>
          <w:szCs w:val="28"/>
        </w:rPr>
        <w:t>Coverage Example</w:t>
      </w:r>
      <w:r w:rsidR="008310FF">
        <w:rPr>
          <w:rFonts w:ascii="Arial" w:hAnsi="Arial" w:cs="Arial"/>
          <w:b/>
          <w:color w:val="000000"/>
          <w:sz w:val="28"/>
          <w:szCs w:val="28"/>
        </w:rPr>
        <w:t>s</w:t>
      </w:r>
      <w:r w:rsidRPr="002F6707">
        <w:rPr>
          <w:rFonts w:ascii="Arial" w:hAnsi="Arial" w:cs="Arial"/>
          <w:b/>
          <w:sz w:val="28"/>
          <w:szCs w:val="28"/>
        </w:rPr>
        <w:t xml:space="preserve"> to compare plans?</w:t>
      </w:r>
      <w:r w:rsidRPr="002F6707">
        <w:rPr>
          <w:rFonts w:ascii="Garamond" w:hAnsi="Garamond"/>
          <w:sz w:val="28"/>
          <w:szCs w:val="28"/>
        </w:rPr>
        <w:t xml:space="preserve"> </w:t>
      </w:r>
    </w:p>
    <w:p w:rsidR="00F0743E" w:rsidRDefault="00F0743E" w:rsidP="00CB11DB">
      <w:pPr>
        <w:spacing w:before="60" w:after="360" w:line="240" w:lineRule="auto"/>
        <w:ind w:left="274" w:hanging="274"/>
        <w:rPr>
          <w:rFonts w:ascii="Garamond" w:hAnsi="Garamond"/>
          <w:sz w:val="24"/>
          <w:szCs w:val="24"/>
        </w:rPr>
      </w:pPr>
      <w:r w:rsidRPr="002F6707">
        <w:rPr>
          <w:rFonts w:ascii="Garamond" w:hAnsi="Garamond"/>
          <w:b/>
          <w:color w:val="70AFD9"/>
          <w:sz w:val="36"/>
          <w:szCs w:val="36"/>
        </w:rPr>
        <w:sym w:font="Wingdings" w:char="F0FC"/>
      </w:r>
      <w:r w:rsidR="00E63AE9" w:rsidRPr="00F0743E">
        <w:rPr>
          <w:rFonts w:ascii="Garamond" w:hAnsi="Garamond"/>
          <w:b/>
          <w:sz w:val="28"/>
          <w:szCs w:val="28"/>
          <w:u w:val="single"/>
        </w:rPr>
        <w:t>Yes</w:t>
      </w:r>
      <w:r w:rsidR="00E63AE9" w:rsidRPr="00F0743E">
        <w:rPr>
          <w:rFonts w:ascii="Garamond" w:hAnsi="Garamond"/>
          <w:b/>
          <w:sz w:val="28"/>
          <w:szCs w:val="28"/>
        </w:rPr>
        <w:t>.</w:t>
      </w:r>
      <w:r w:rsidR="00E63AE9" w:rsidRPr="002F172D">
        <w:rPr>
          <w:rFonts w:ascii="Garamond" w:hAnsi="Garamond"/>
          <w:sz w:val="24"/>
          <w:szCs w:val="24"/>
        </w:rPr>
        <w:t xml:space="preserve"> When you look at </w:t>
      </w:r>
      <w:r w:rsidR="00E63AE9">
        <w:rPr>
          <w:rFonts w:ascii="Garamond" w:hAnsi="Garamond"/>
          <w:sz w:val="24"/>
          <w:szCs w:val="24"/>
        </w:rPr>
        <w:t>the S</w:t>
      </w:r>
      <w:r w:rsidR="00E63AE9" w:rsidRPr="002F172D">
        <w:rPr>
          <w:rFonts w:ascii="Garamond" w:hAnsi="Garamond"/>
          <w:sz w:val="24"/>
          <w:szCs w:val="24"/>
        </w:rPr>
        <w:t>ummar</w:t>
      </w:r>
      <w:r w:rsidR="005D0109">
        <w:rPr>
          <w:rFonts w:ascii="Garamond" w:hAnsi="Garamond"/>
          <w:sz w:val="24"/>
          <w:szCs w:val="24"/>
        </w:rPr>
        <w:t>y</w:t>
      </w:r>
      <w:r w:rsidR="00E63AE9" w:rsidRPr="002F172D">
        <w:rPr>
          <w:rFonts w:ascii="Garamond" w:hAnsi="Garamond"/>
          <w:sz w:val="24"/>
          <w:szCs w:val="24"/>
        </w:rPr>
        <w:t xml:space="preserve"> </w:t>
      </w:r>
      <w:r w:rsidR="00E63AE9">
        <w:rPr>
          <w:rFonts w:ascii="Garamond" w:hAnsi="Garamond"/>
          <w:sz w:val="24"/>
          <w:szCs w:val="24"/>
        </w:rPr>
        <w:t xml:space="preserve">of </w:t>
      </w:r>
      <w:r w:rsidR="005D0109">
        <w:rPr>
          <w:rFonts w:ascii="Garamond" w:hAnsi="Garamond"/>
          <w:sz w:val="24"/>
          <w:szCs w:val="24"/>
        </w:rPr>
        <w:t xml:space="preserve">Benefits and </w:t>
      </w:r>
      <w:r w:rsidR="00E63AE9">
        <w:rPr>
          <w:rFonts w:ascii="Garamond" w:hAnsi="Garamond"/>
          <w:sz w:val="24"/>
          <w:szCs w:val="24"/>
        </w:rPr>
        <w:t xml:space="preserve">Coverage for </w:t>
      </w:r>
      <w:r w:rsidR="00E63AE9" w:rsidRPr="002F172D">
        <w:rPr>
          <w:rFonts w:ascii="Garamond" w:hAnsi="Garamond"/>
          <w:sz w:val="24"/>
          <w:szCs w:val="24"/>
        </w:rPr>
        <w:t>other plans, you</w:t>
      </w:r>
      <w:r w:rsidR="00E63AE9">
        <w:rPr>
          <w:rFonts w:ascii="Garamond" w:hAnsi="Garamond"/>
          <w:sz w:val="24"/>
          <w:szCs w:val="24"/>
        </w:rPr>
        <w:t>’ll</w:t>
      </w:r>
      <w:r w:rsidR="00E63AE9" w:rsidRPr="002F172D">
        <w:rPr>
          <w:rFonts w:ascii="Garamond" w:hAnsi="Garamond"/>
          <w:sz w:val="24"/>
          <w:szCs w:val="24"/>
        </w:rPr>
        <w:t xml:space="preserve"> find the same </w:t>
      </w:r>
      <w:r w:rsidR="005D0109">
        <w:rPr>
          <w:rFonts w:ascii="Garamond" w:hAnsi="Garamond"/>
          <w:sz w:val="24"/>
          <w:szCs w:val="24"/>
        </w:rPr>
        <w:t>C</w:t>
      </w:r>
      <w:r w:rsidR="005D0109" w:rsidRPr="002F172D">
        <w:rPr>
          <w:rFonts w:ascii="Garamond" w:hAnsi="Garamond"/>
          <w:sz w:val="24"/>
          <w:szCs w:val="24"/>
        </w:rPr>
        <w:t xml:space="preserve">overage </w:t>
      </w:r>
      <w:r w:rsidR="005D0109">
        <w:rPr>
          <w:rFonts w:ascii="Garamond" w:hAnsi="Garamond"/>
          <w:sz w:val="24"/>
          <w:szCs w:val="24"/>
        </w:rPr>
        <w:t>E</w:t>
      </w:r>
      <w:r w:rsidR="00E63AE9">
        <w:rPr>
          <w:rFonts w:ascii="Garamond" w:hAnsi="Garamond"/>
          <w:sz w:val="24"/>
          <w:szCs w:val="24"/>
        </w:rPr>
        <w:t>xample</w:t>
      </w:r>
      <w:r w:rsidR="008310FF">
        <w:rPr>
          <w:rFonts w:ascii="Garamond" w:hAnsi="Garamond"/>
          <w:sz w:val="24"/>
          <w:szCs w:val="24"/>
        </w:rPr>
        <w:t>s</w:t>
      </w:r>
      <w:r w:rsidR="00E63AE9" w:rsidRPr="002F172D">
        <w:rPr>
          <w:rFonts w:ascii="Garamond" w:hAnsi="Garamond"/>
          <w:sz w:val="24"/>
          <w:szCs w:val="24"/>
        </w:rPr>
        <w:t xml:space="preserve">. When you compare </w:t>
      </w:r>
      <w:r w:rsidR="00E63AE9">
        <w:rPr>
          <w:rFonts w:ascii="Garamond" w:hAnsi="Garamond"/>
          <w:sz w:val="24"/>
          <w:szCs w:val="24"/>
        </w:rPr>
        <w:t>plans</w:t>
      </w:r>
      <w:r w:rsidR="00E63AE9" w:rsidRPr="002F172D">
        <w:rPr>
          <w:rFonts w:ascii="Garamond" w:hAnsi="Garamond"/>
          <w:sz w:val="24"/>
          <w:szCs w:val="24"/>
        </w:rPr>
        <w:t>, check the “</w:t>
      </w:r>
      <w:r w:rsidR="00A6626A">
        <w:rPr>
          <w:rFonts w:ascii="Garamond" w:hAnsi="Garamond"/>
          <w:color w:val="000000"/>
          <w:sz w:val="24"/>
          <w:szCs w:val="24"/>
        </w:rPr>
        <w:t>Patient</w:t>
      </w:r>
      <w:r w:rsidR="00A54924" w:rsidRPr="00F0743E">
        <w:rPr>
          <w:rFonts w:ascii="Garamond" w:hAnsi="Garamond"/>
          <w:color w:val="000000"/>
          <w:sz w:val="24"/>
          <w:szCs w:val="24"/>
        </w:rPr>
        <w:t xml:space="preserve"> </w:t>
      </w:r>
      <w:r w:rsidR="00E63AE9" w:rsidRPr="00F0743E">
        <w:rPr>
          <w:rFonts w:ascii="Garamond" w:hAnsi="Garamond"/>
          <w:color w:val="000000"/>
          <w:sz w:val="24"/>
          <w:szCs w:val="24"/>
        </w:rPr>
        <w:t>Pay</w:t>
      </w:r>
      <w:r w:rsidR="00A6626A">
        <w:rPr>
          <w:rFonts w:ascii="Garamond" w:hAnsi="Garamond"/>
          <w:color w:val="000000"/>
          <w:sz w:val="24"/>
          <w:szCs w:val="24"/>
        </w:rPr>
        <w:t>s</w:t>
      </w:r>
      <w:r w:rsidR="00E63AE9" w:rsidRPr="00F0743E">
        <w:rPr>
          <w:rFonts w:ascii="Garamond" w:hAnsi="Garamond"/>
          <w:color w:val="000000"/>
          <w:sz w:val="24"/>
          <w:szCs w:val="24"/>
        </w:rPr>
        <w:t>” box</w:t>
      </w:r>
      <w:r w:rsidR="00E63AE9" w:rsidRPr="002F172D">
        <w:rPr>
          <w:rFonts w:ascii="Garamond" w:hAnsi="Garamond"/>
          <w:sz w:val="24"/>
          <w:szCs w:val="24"/>
        </w:rPr>
        <w:t xml:space="preserve"> </w:t>
      </w:r>
      <w:r w:rsidR="00430B95">
        <w:rPr>
          <w:rFonts w:ascii="Garamond" w:hAnsi="Garamond"/>
          <w:sz w:val="24"/>
          <w:szCs w:val="24"/>
        </w:rPr>
        <w:t>in</w:t>
      </w:r>
      <w:r w:rsidR="00E63AE9">
        <w:rPr>
          <w:rFonts w:ascii="Garamond" w:hAnsi="Garamond"/>
          <w:sz w:val="24"/>
          <w:szCs w:val="24"/>
        </w:rPr>
        <w:t xml:space="preserve"> </w:t>
      </w:r>
      <w:r w:rsidR="008310FF">
        <w:rPr>
          <w:rFonts w:ascii="Garamond" w:hAnsi="Garamond"/>
          <w:sz w:val="24"/>
          <w:szCs w:val="24"/>
        </w:rPr>
        <w:t xml:space="preserve">each </w:t>
      </w:r>
      <w:r w:rsidR="00E63AE9">
        <w:rPr>
          <w:rFonts w:ascii="Garamond" w:hAnsi="Garamond"/>
          <w:sz w:val="24"/>
          <w:szCs w:val="24"/>
        </w:rPr>
        <w:t>example</w:t>
      </w:r>
      <w:r w:rsidR="00E63AE9" w:rsidRPr="002F172D">
        <w:rPr>
          <w:rFonts w:ascii="Garamond" w:hAnsi="Garamond"/>
          <w:sz w:val="24"/>
          <w:szCs w:val="24"/>
        </w:rPr>
        <w:t xml:space="preserve">. The smaller that number, the more coverage the </w:t>
      </w:r>
      <w:r w:rsidR="00321D66" w:rsidRPr="00453480">
        <w:rPr>
          <w:rFonts w:ascii="Garamond" w:hAnsi="Garamond" w:cs="AJensonPro-Bold"/>
          <w:bCs/>
          <w:sz w:val="24"/>
          <w:szCs w:val="24"/>
        </w:rPr>
        <w:t>plan</w:t>
      </w:r>
      <w:r w:rsidR="00E63AE9" w:rsidRPr="002F172D">
        <w:rPr>
          <w:rFonts w:ascii="Garamond" w:hAnsi="Garamond"/>
          <w:sz w:val="24"/>
          <w:szCs w:val="24"/>
        </w:rPr>
        <w:t xml:space="preserve"> provides. </w:t>
      </w:r>
    </w:p>
    <w:p w:rsidR="00A54924" w:rsidRDefault="00E63AE9" w:rsidP="00B24437">
      <w:pPr>
        <w:pBdr>
          <w:top w:val="single" w:sz="24" w:space="1" w:color="C0E8FB"/>
        </w:pBdr>
        <w:spacing w:after="120" w:line="240" w:lineRule="auto"/>
        <w:rPr>
          <w:rFonts w:ascii="Garamond" w:hAnsi="Garamond"/>
          <w:b/>
          <w:sz w:val="24"/>
          <w:szCs w:val="24"/>
          <w:u w:val="single"/>
        </w:rPr>
      </w:pPr>
      <w:r w:rsidRPr="002F6707">
        <w:rPr>
          <w:rFonts w:ascii="Arial" w:hAnsi="Arial" w:cs="Arial"/>
          <w:b/>
          <w:sz w:val="28"/>
          <w:szCs w:val="28"/>
        </w:rPr>
        <w:t>Are there other costs I should consider when comparing plan</w:t>
      </w:r>
      <w:r w:rsidR="00370F16">
        <w:rPr>
          <w:rFonts w:ascii="Arial" w:hAnsi="Arial" w:cs="Arial"/>
          <w:b/>
          <w:sz w:val="28"/>
          <w:szCs w:val="28"/>
        </w:rPr>
        <w:t>s</w:t>
      </w:r>
      <w:r w:rsidRPr="002F6707">
        <w:rPr>
          <w:rFonts w:ascii="Arial" w:hAnsi="Arial" w:cs="Arial"/>
          <w:b/>
          <w:sz w:val="28"/>
          <w:szCs w:val="28"/>
        </w:rPr>
        <w:t>?</w:t>
      </w:r>
      <w:r w:rsidRPr="002F172D">
        <w:rPr>
          <w:rFonts w:ascii="Garamond" w:hAnsi="Garamond"/>
          <w:sz w:val="24"/>
          <w:szCs w:val="24"/>
        </w:rPr>
        <w:t xml:space="preserve"> </w:t>
      </w:r>
    </w:p>
    <w:p w:rsidR="002B0553" w:rsidRPr="004419EC" w:rsidRDefault="00F0743E" w:rsidP="0058332B">
      <w:pPr>
        <w:pStyle w:val="Header"/>
        <w:tabs>
          <w:tab w:val="left" w:pos="270"/>
        </w:tabs>
        <w:spacing w:after="0" w:line="240" w:lineRule="auto"/>
        <w:ind w:left="270" w:hanging="270"/>
        <w:rPr>
          <w:rFonts w:ascii="Arial" w:hAnsi="Arial" w:cs="Arial"/>
          <w:b/>
          <w:bCs/>
          <w:vanish/>
          <w:sz w:val="20"/>
          <w:szCs w:val="20"/>
        </w:rPr>
      </w:pPr>
      <w:r w:rsidRPr="002F6707">
        <w:rPr>
          <w:rFonts w:ascii="Garamond" w:hAnsi="Garamond"/>
          <w:b/>
          <w:color w:val="70AFD9"/>
          <w:sz w:val="36"/>
          <w:szCs w:val="36"/>
        </w:rPr>
        <w:sym w:font="Wingdings" w:char="F0FC"/>
      </w:r>
      <w:r w:rsidR="00E63AE9" w:rsidRPr="00F0743E">
        <w:rPr>
          <w:rFonts w:ascii="Garamond" w:hAnsi="Garamond"/>
          <w:b/>
          <w:sz w:val="28"/>
          <w:szCs w:val="28"/>
          <w:u w:val="single"/>
        </w:rPr>
        <w:t>Yes</w:t>
      </w:r>
      <w:r w:rsidR="00E63AE9" w:rsidRPr="00F0743E">
        <w:rPr>
          <w:rFonts w:ascii="Garamond" w:hAnsi="Garamond"/>
          <w:b/>
          <w:sz w:val="28"/>
          <w:szCs w:val="28"/>
        </w:rPr>
        <w:t>.</w:t>
      </w:r>
      <w:r w:rsidR="00E63AE9" w:rsidRPr="002F172D">
        <w:rPr>
          <w:rFonts w:ascii="Garamond" w:hAnsi="Garamond"/>
          <w:sz w:val="24"/>
          <w:szCs w:val="24"/>
        </w:rPr>
        <w:t xml:space="preserve"> </w:t>
      </w:r>
      <w:r w:rsidR="00E63AE9">
        <w:rPr>
          <w:rFonts w:ascii="Garamond" w:hAnsi="Garamond"/>
          <w:sz w:val="24"/>
          <w:szCs w:val="24"/>
        </w:rPr>
        <w:t xml:space="preserve">An important cost is the </w:t>
      </w:r>
      <w:r w:rsidR="005D0109" w:rsidRPr="00223389">
        <w:rPr>
          <w:rFonts w:ascii="Garamond" w:hAnsi="Garamond" w:cs="AJensonPro-Bold"/>
          <w:b/>
          <w:bCs/>
          <w:color w:val="0080BE"/>
          <w:sz w:val="24"/>
          <w:szCs w:val="24"/>
        </w:rPr>
        <w:t>p</w:t>
      </w:r>
      <w:r w:rsidR="005D0109">
        <w:rPr>
          <w:rFonts w:ascii="Garamond" w:hAnsi="Garamond" w:cs="AJensonPro-Bold"/>
          <w:b/>
          <w:bCs/>
          <w:color w:val="0080BE"/>
          <w:sz w:val="24"/>
          <w:szCs w:val="24"/>
        </w:rPr>
        <w:t>remium</w:t>
      </w:r>
      <w:r w:rsidR="00E63AE9">
        <w:rPr>
          <w:rFonts w:ascii="Garamond" w:hAnsi="Garamond"/>
          <w:sz w:val="24"/>
          <w:szCs w:val="24"/>
        </w:rPr>
        <w:t xml:space="preserve"> you pay.  Generally, the lower your </w:t>
      </w:r>
      <w:r w:rsidR="005D0109" w:rsidRPr="00223389">
        <w:rPr>
          <w:rFonts w:ascii="Garamond" w:hAnsi="Garamond" w:cs="AJensonPro-Bold"/>
          <w:b/>
          <w:bCs/>
          <w:color w:val="0080BE"/>
          <w:sz w:val="24"/>
          <w:szCs w:val="24"/>
        </w:rPr>
        <w:t>p</w:t>
      </w:r>
      <w:r w:rsidR="005D0109">
        <w:rPr>
          <w:rFonts w:ascii="Garamond" w:hAnsi="Garamond" w:cs="AJensonPro-Bold"/>
          <w:b/>
          <w:bCs/>
          <w:color w:val="0080BE"/>
          <w:sz w:val="24"/>
          <w:szCs w:val="24"/>
        </w:rPr>
        <w:t>remium</w:t>
      </w:r>
      <w:r w:rsidR="00E63AE9">
        <w:rPr>
          <w:rFonts w:ascii="Garamond" w:hAnsi="Garamond"/>
          <w:sz w:val="24"/>
          <w:szCs w:val="24"/>
        </w:rPr>
        <w:t xml:space="preserve">, the more you’ll pay in out-of-pocket costs, such as </w:t>
      </w:r>
      <w:r w:rsidR="005D0109">
        <w:rPr>
          <w:rFonts w:ascii="Garamond" w:hAnsi="Garamond" w:cs="AJensonPro-Bold"/>
          <w:b/>
          <w:bCs/>
          <w:color w:val="0080BE"/>
          <w:sz w:val="24"/>
          <w:szCs w:val="24"/>
        </w:rPr>
        <w:t>co-payments</w:t>
      </w:r>
      <w:r w:rsidR="00E63AE9">
        <w:rPr>
          <w:rFonts w:ascii="Garamond" w:hAnsi="Garamond"/>
          <w:sz w:val="24"/>
          <w:szCs w:val="24"/>
        </w:rPr>
        <w:t xml:space="preserve">, </w:t>
      </w:r>
      <w:r w:rsidR="005D0109">
        <w:rPr>
          <w:rFonts w:ascii="Garamond" w:hAnsi="Garamond" w:cs="AJensonPro-Bold"/>
          <w:b/>
          <w:bCs/>
          <w:color w:val="0080BE"/>
          <w:sz w:val="24"/>
          <w:szCs w:val="24"/>
        </w:rPr>
        <w:t>deductibles</w:t>
      </w:r>
      <w:r w:rsidR="00CB11DB">
        <w:rPr>
          <w:rFonts w:ascii="Garamond" w:hAnsi="Garamond"/>
          <w:sz w:val="24"/>
          <w:szCs w:val="24"/>
        </w:rPr>
        <w:t xml:space="preserve">, and </w:t>
      </w:r>
      <w:r w:rsidR="005D0109">
        <w:rPr>
          <w:rFonts w:ascii="Garamond" w:hAnsi="Garamond" w:cs="AJensonPro-Bold"/>
          <w:b/>
          <w:bCs/>
          <w:color w:val="0080BE"/>
          <w:sz w:val="24"/>
          <w:szCs w:val="24"/>
        </w:rPr>
        <w:t>co-insurance</w:t>
      </w:r>
      <w:r w:rsidR="00CB11DB">
        <w:rPr>
          <w:rFonts w:ascii="Garamond" w:hAnsi="Garamond"/>
          <w:sz w:val="24"/>
          <w:szCs w:val="24"/>
        </w:rPr>
        <w:t xml:space="preserve">. </w:t>
      </w:r>
      <w:r w:rsidR="00E63AE9">
        <w:rPr>
          <w:rFonts w:ascii="Garamond" w:hAnsi="Garamond"/>
          <w:sz w:val="24"/>
          <w:szCs w:val="24"/>
        </w:rPr>
        <w:t xml:space="preserve">You should </w:t>
      </w:r>
      <w:r w:rsidR="00F40C55">
        <w:rPr>
          <w:rFonts w:ascii="Garamond" w:hAnsi="Garamond"/>
          <w:sz w:val="24"/>
          <w:szCs w:val="24"/>
        </w:rPr>
        <w:t xml:space="preserve">also </w:t>
      </w:r>
      <w:r w:rsidR="00E63AE9">
        <w:rPr>
          <w:rFonts w:ascii="Garamond" w:hAnsi="Garamond"/>
          <w:sz w:val="24"/>
          <w:szCs w:val="24"/>
        </w:rPr>
        <w:t>consider contributions to accounts such as health savings accounts (HSAs), flexible spending arrangements (FSAs) or health reimbursement accounts (HRAs) that help you pay out-of-pocket expenses</w:t>
      </w:r>
      <w:r w:rsidR="00461A53">
        <w:rPr>
          <w:rFonts w:ascii="Garamond" w:hAnsi="Garamond"/>
          <w:sz w:val="24"/>
          <w:szCs w:val="24"/>
        </w:rPr>
        <w:t xml:space="preserve">. </w:t>
      </w:r>
    </w:p>
    <w:sectPr w:rsidR="002B0553" w:rsidRPr="004419EC" w:rsidSect="00C14395">
      <w:type w:val="continuous"/>
      <w:pgSz w:w="15840" w:h="12240" w:orient="landscape" w:code="1"/>
      <w:pgMar w:top="720" w:right="720" w:bottom="360" w:left="720" w:header="360" w:footer="360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20C" w:rsidRDefault="00A0620C" w:rsidP="009A7781">
      <w:pPr>
        <w:spacing w:after="0" w:line="240" w:lineRule="auto"/>
      </w:pPr>
      <w:r>
        <w:separator/>
      </w:r>
    </w:p>
  </w:endnote>
  <w:endnote w:type="continuationSeparator" w:id="0">
    <w:p w:rsidR="00A0620C" w:rsidRDefault="00A0620C" w:rsidP="009A7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ED" w:rsidRDefault="0091052B" w:rsidP="00D2679B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rPr>
        <w:rFonts w:ascii="Garamond" w:hAnsi="Garamond" w:cs="AJensonPro-Regular"/>
        <w:b/>
        <w:color w:val="808080"/>
        <w:sz w:val="24"/>
        <w:szCs w:val="24"/>
      </w:rPr>
    </w:pPr>
    <w:r w:rsidRPr="0091052B">
      <w:rPr>
        <w:rFonts w:ascii="Garamond" w:hAnsi="Garamond" w:cs="Arial"/>
        <w:b/>
        <w:noProof/>
        <w:color w:val="000000"/>
        <w:sz w:val="24"/>
        <w:szCs w:val="2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44.6pt;margin-top:10.5pt;width:287.95pt;height:32.3pt;z-index:-251658240;mso-width-percent:400;mso-height-percent:200;mso-width-percent:400;mso-height-percent:200;mso-width-relative:margin;mso-height-relative:margin" o:allowoverlap="f" stroked="f">
          <v:textbox style="mso-next-textbox:#_x0000_s2051;mso-fit-shape-to-text:t">
            <w:txbxContent>
              <w:p w:rsidR="00BE4F87" w:rsidRDefault="00BE4F87" w:rsidP="0055598A">
                <w:pPr>
                  <w:jc w:val="right"/>
                </w:pPr>
                <w:r>
                  <w:rPr>
                    <w:rFonts w:ascii="Arial" w:hAnsi="Arial" w:cs="Arial"/>
                    <w:b/>
                    <w:color w:val="0775A8"/>
                  </w:rPr>
                  <w:t xml:space="preserve">  </w:t>
                </w:r>
                <w:r w:rsidRPr="00CC4658">
                  <w:rPr>
                    <w:rFonts w:ascii="Arial" w:hAnsi="Arial" w:cs="Arial"/>
                    <w:b/>
                    <w:color w:val="0775A8"/>
                  </w:rPr>
                  <w:t xml:space="preserve">  </w:t>
                </w:r>
                <w:r w:rsidR="0091052B"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begin"/>
                </w:r>
                <w:r w:rsidRPr="004B714B">
                  <w:rPr>
                    <w:rFonts w:ascii="Arial" w:hAnsi="Arial" w:cs="Arial"/>
                    <w:b/>
                    <w:color w:val="0775A8"/>
                  </w:rPr>
                  <w:instrText xml:space="preserve"> PAGE </w:instrText>
                </w:r>
                <w:r w:rsidR="0091052B"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separate"/>
                </w:r>
                <w:r w:rsidR="00CE27C7">
                  <w:rPr>
                    <w:rFonts w:ascii="Arial" w:hAnsi="Arial" w:cs="Arial"/>
                    <w:b/>
                    <w:noProof/>
                    <w:color w:val="0775A8"/>
                  </w:rPr>
                  <w:t>5</w:t>
                </w:r>
                <w:r w:rsidR="0091052B"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end"/>
                </w:r>
                <w:r w:rsidRPr="004B714B">
                  <w:rPr>
                    <w:rFonts w:ascii="Arial" w:hAnsi="Arial" w:cs="Arial"/>
                    <w:b/>
                    <w:color w:val="0775A8"/>
                  </w:rPr>
                  <w:t xml:space="preserve"> of </w:t>
                </w:r>
                <w:r w:rsidR="0091052B"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begin"/>
                </w:r>
                <w:r w:rsidRPr="004B714B">
                  <w:rPr>
                    <w:rFonts w:ascii="Arial" w:hAnsi="Arial" w:cs="Arial"/>
                    <w:b/>
                    <w:color w:val="0775A8"/>
                  </w:rPr>
                  <w:instrText xml:space="preserve"> NUMPAGES  </w:instrText>
                </w:r>
                <w:r w:rsidR="0091052B"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separate"/>
                </w:r>
                <w:r w:rsidR="00CE27C7">
                  <w:rPr>
                    <w:rFonts w:ascii="Arial" w:hAnsi="Arial" w:cs="Arial"/>
                    <w:b/>
                    <w:noProof/>
                    <w:color w:val="0775A8"/>
                  </w:rPr>
                  <w:t>8</w:t>
                </w:r>
                <w:r w:rsidR="0091052B"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  <w:r w:rsidR="00BE4F87" w:rsidRPr="0055598A">
      <w:rPr>
        <w:rFonts w:ascii="Garamond" w:hAnsi="Garamond" w:cs="Arial"/>
        <w:b/>
        <w:color w:val="000000"/>
        <w:sz w:val="24"/>
        <w:szCs w:val="24"/>
      </w:rPr>
      <w:t>Questions:</w:t>
    </w:r>
    <w:r w:rsidR="00BE4F87" w:rsidRPr="0055598A">
      <w:rPr>
        <w:rFonts w:ascii="Garamond" w:hAnsi="Garamond" w:cs="Arial"/>
        <w:color w:val="000000"/>
        <w:sz w:val="24"/>
        <w:szCs w:val="24"/>
      </w:rPr>
      <w:t xml:space="preserve"> Call </w:t>
    </w:r>
    <w:r w:rsidR="00BE4F87" w:rsidRPr="00F92579">
      <w:rPr>
        <w:rFonts w:ascii="Garamond" w:hAnsi="Garamond" w:cs="AJensonPro-Regular"/>
        <w:b/>
        <w:color w:val="808080"/>
        <w:sz w:val="24"/>
        <w:szCs w:val="24"/>
      </w:rPr>
      <w:t>1-866-267-0092</w:t>
    </w:r>
    <w:r w:rsidR="00BE4F87">
      <w:rPr>
        <w:rFonts w:ascii="Garamond" w:hAnsi="Garamond" w:cs="AJensonPro-Regular"/>
        <w:b/>
        <w:color w:val="808080"/>
        <w:sz w:val="24"/>
        <w:szCs w:val="24"/>
      </w:rPr>
      <w:t xml:space="preserve"> </w:t>
    </w:r>
    <w:r w:rsidR="00BE4F87" w:rsidRPr="0055598A">
      <w:rPr>
        <w:rFonts w:ascii="Garamond" w:hAnsi="Garamond" w:cs="Arial"/>
        <w:color w:val="000000"/>
        <w:sz w:val="24"/>
        <w:szCs w:val="24"/>
      </w:rPr>
      <w:t xml:space="preserve">or visit us at </w:t>
    </w:r>
    <w:hyperlink r:id="rId1" w:history="1">
      <w:r w:rsidR="00B15A30" w:rsidRPr="00B75AEF">
        <w:rPr>
          <w:rStyle w:val="Hyperlink"/>
          <w:rFonts w:ascii="Garamond" w:hAnsi="Garamond" w:cs="AJensonPro-Regular"/>
          <w:b/>
          <w:sz w:val="24"/>
          <w:szCs w:val="24"/>
        </w:rPr>
        <w:t>www.BollingerColleges.com</w:t>
      </w:r>
      <w:r w:rsidR="00B15A30" w:rsidRPr="00DB0717">
        <w:rPr>
          <w:rStyle w:val="Hyperlink"/>
          <w:rFonts w:ascii="Garamond" w:hAnsi="Garamond" w:cs="AJensonPro-Regular"/>
          <w:b/>
          <w:sz w:val="24"/>
          <w:szCs w:val="24"/>
        </w:rPr>
        <w:t>/</w:t>
      </w:r>
      <w:r w:rsidR="00B15A30" w:rsidRPr="00B75AEF">
        <w:rPr>
          <w:rStyle w:val="Hyperlink"/>
          <w:rFonts w:ascii="Garamond" w:hAnsi="Garamond" w:cs="AJensonPro-Regular"/>
          <w:b/>
          <w:sz w:val="24"/>
          <w:szCs w:val="24"/>
        </w:rPr>
        <w:t>LCB</w:t>
      </w:r>
    </w:hyperlink>
  </w:p>
  <w:p w:rsidR="006E21C9" w:rsidRDefault="00BE4F87" w:rsidP="00D2679B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rPr>
        <w:rFonts w:ascii="Garamond" w:hAnsi="Garamond" w:cs="Arial"/>
        <w:color w:val="000000"/>
        <w:sz w:val="24"/>
        <w:szCs w:val="24"/>
      </w:rPr>
    </w:pPr>
    <w:r>
      <w:rPr>
        <w:rFonts w:ascii="Garamond" w:hAnsi="Garamond" w:cs="Arial"/>
        <w:color w:val="000000"/>
        <w:sz w:val="24"/>
        <w:szCs w:val="24"/>
      </w:rPr>
      <w:t xml:space="preserve">If you aren’t clear about any of the bolded terms used in this form, see the Glossary.  You can view the Glossary </w:t>
    </w:r>
  </w:p>
  <w:p w:rsidR="00BE4F87" w:rsidRPr="00511FA1" w:rsidRDefault="00BE4F87" w:rsidP="00D2679B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rPr>
        <w:rFonts w:ascii="Garamond" w:hAnsi="Garamond" w:cs="Arial"/>
        <w:b/>
        <w:color w:val="808080"/>
        <w:sz w:val="24"/>
        <w:szCs w:val="24"/>
      </w:rPr>
    </w:pPr>
    <w:proofErr w:type="gramStart"/>
    <w:r>
      <w:rPr>
        <w:rFonts w:ascii="Garamond" w:hAnsi="Garamond" w:cs="Arial"/>
        <w:color w:val="000000"/>
        <w:sz w:val="24"/>
        <w:szCs w:val="24"/>
      </w:rPr>
      <w:t>at</w:t>
    </w:r>
    <w:proofErr w:type="gramEnd"/>
    <w:r>
      <w:rPr>
        <w:rFonts w:ascii="Garamond" w:hAnsi="Garamond" w:cs="Arial"/>
        <w:color w:val="000000"/>
        <w:sz w:val="24"/>
        <w:szCs w:val="24"/>
      </w:rPr>
      <w:t xml:space="preserve"> </w:t>
    </w:r>
    <w:hyperlink r:id="rId2" w:history="1">
      <w:r w:rsidRPr="00FD1612">
        <w:rPr>
          <w:rStyle w:val="Hyperlink"/>
          <w:rFonts w:ascii="Garamond" w:hAnsi="Garamond" w:cs="Arial"/>
          <w:b/>
          <w:sz w:val="24"/>
          <w:szCs w:val="24"/>
        </w:rPr>
        <w:t>www.cciio.cms.gov</w:t>
      </w:r>
    </w:hyperlink>
    <w:r>
      <w:rPr>
        <w:rFonts w:ascii="Garamond" w:hAnsi="Garamond" w:cs="Arial"/>
        <w:b/>
        <w:color w:val="808080"/>
        <w:sz w:val="24"/>
        <w:szCs w:val="24"/>
      </w:rPr>
      <w:t xml:space="preserve"> </w:t>
    </w:r>
    <w:r w:rsidRPr="00F92579">
      <w:rPr>
        <w:rFonts w:ascii="Garamond" w:hAnsi="Garamond" w:cs="Arial"/>
        <w:b/>
        <w:color w:val="808080"/>
        <w:sz w:val="24"/>
        <w:szCs w:val="24"/>
      </w:rPr>
      <w:t xml:space="preserve"> </w:t>
    </w:r>
    <w:r w:rsidRPr="00F92579">
      <w:rPr>
        <w:rFonts w:ascii="Garamond" w:hAnsi="Garamond" w:cs="Arial"/>
        <w:color w:val="808080"/>
        <w:sz w:val="24"/>
        <w:szCs w:val="24"/>
      </w:rPr>
      <w:t xml:space="preserve">or call </w:t>
    </w:r>
    <w:r w:rsidR="0091052B" w:rsidRPr="0091052B">
      <w:rPr>
        <w:rFonts w:ascii="Garamond" w:hAnsi="Garamond" w:cs="Arial"/>
        <w:noProof/>
        <w:color w:val="000000"/>
        <w:sz w:val="24"/>
        <w:szCs w:val="24"/>
        <w:lang w:eastAsia="zh-TW"/>
      </w:rPr>
      <w:pict>
        <v:shape id="_x0000_s2052" type="#_x0000_t202" style="position:absolute;margin-left:680.65pt;margin-top:2.25pt;width:61.1pt;height:21.75pt;z-index:-251657216;mso-position-horizontal-relative:text;mso-position-vertical-relative:text;mso-width-relative:margin;mso-height-relative:margin" wrapcoords="-267 0 -267 20855 21600 20855 21600 0 -267 0" stroked="f">
          <v:textbox style="mso-next-textbox:#_x0000_s2052">
            <w:txbxContent>
              <w:p w:rsidR="00F376C4" w:rsidRDefault="00502064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21608432</w:t>
                </w:r>
              </w:p>
            </w:txbxContent>
          </v:textbox>
          <w10:wrap type="through"/>
        </v:shape>
      </w:pict>
    </w:r>
    <w:r w:rsidRPr="00F92579">
      <w:rPr>
        <w:rFonts w:ascii="Garamond" w:hAnsi="Garamond" w:cs="AJensonPro-Regular"/>
        <w:b/>
        <w:color w:val="808080"/>
        <w:sz w:val="24"/>
        <w:szCs w:val="24"/>
      </w:rPr>
      <w:t>1-866-267-0092</w:t>
    </w:r>
    <w:r>
      <w:rPr>
        <w:rFonts w:ascii="Garamond" w:hAnsi="Garamond" w:cs="AJensonPro-Regular"/>
        <w:b/>
        <w:color w:val="808080"/>
        <w:sz w:val="24"/>
        <w:szCs w:val="24"/>
      </w:rPr>
      <w:t xml:space="preserve"> </w:t>
    </w:r>
    <w:r>
      <w:rPr>
        <w:rFonts w:ascii="Garamond" w:hAnsi="Garamond" w:cs="Arial"/>
        <w:color w:val="000000"/>
        <w:sz w:val="24"/>
        <w:szCs w:val="24"/>
      </w:rPr>
      <w:t>to request a copy.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20C" w:rsidRDefault="00A0620C" w:rsidP="009A7781">
      <w:pPr>
        <w:spacing w:after="0" w:line="240" w:lineRule="auto"/>
      </w:pPr>
      <w:r>
        <w:separator/>
      </w:r>
    </w:p>
  </w:footnote>
  <w:footnote w:type="continuationSeparator" w:id="0">
    <w:p w:rsidR="00A0620C" w:rsidRDefault="00A0620C" w:rsidP="009A7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13E" w:rsidRPr="003154EC" w:rsidRDefault="0058613E" w:rsidP="0058613E">
    <w:pPr>
      <w:tabs>
        <w:tab w:val="right" w:pos="14400"/>
      </w:tabs>
      <w:spacing w:after="0" w:line="240" w:lineRule="auto"/>
      <w:rPr>
        <w:rFonts w:ascii="Arial" w:hAnsi="Arial" w:cs="Arial"/>
        <w:b/>
        <w:color w:val="0775A8"/>
        <w:sz w:val="32"/>
        <w:szCs w:val="32"/>
      </w:rPr>
    </w:pPr>
    <w:r w:rsidRPr="003154EC">
      <w:rPr>
        <w:rFonts w:ascii="Arial" w:hAnsi="Arial" w:cs="Arial"/>
        <w:b/>
        <w:color w:val="0775A8"/>
        <w:sz w:val="32"/>
        <w:szCs w:val="32"/>
      </w:rPr>
      <w:t xml:space="preserve">Monumental Life Insurance Company: </w:t>
    </w:r>
    <w:r w:rsidR="000C171E">
      <w:rPr>
        <w:rFonts w:ascii="Arial" w:hAnsi="Arial" w:cs="Arial"/>
        <w:b/>
        <w:color w:val="0775A8"/>
        <w:sz w:val="32"/>
        <w:szCs w:val="32"/>
      </w:rPr>
      <w:t>Le Cordon Bleu</w:t>
    </w:r>
    <w:r w:rsidR="00B15A30">
      <w:rPr>
        <w:rFonts w:ascii="Arial" w:hAnsi="Arial" w:cs="Arial"/>
        <w:b/>
        <w:color w:val="0775A8"/>
        <w:sz w:val="32"/>
        <w:szCs w:val="32"/>
      </w:rPr>
      <w:t xml:space="preserve"> </w:t>
    </w:r>
    <w:r w:rsidRPr="003154EC">
      <w:rPr>
        <w:rFonts w:ascii="Arial" w:hAnsi="Arial" w:cs="Arial"/>
        <w:b/>
        <w:color w:val="0775A8"/>
        <w:sz w:val="32"/>
        <w:szCs w:val="32"/>
      </w:rPr>
      <w:t>Student Injury and Sickness Plan</w:t>
    </w:r>
  </w:p>
  <w:p w:rsidR="00BE4F87" w:rsidRPr="00A744F6" w:rsidRDefault="00BE4F87" w:rsidP="00952D52">
    <w:pPr>
      <w:tabs>
        <w:tab w:val="right" w:pos="14400"/>
      </w:tabs>
      <w:spacing w:after="0" w:line="240" w:lineRule="auto"/>
      <w:rPr>
        <w:rFonts w:ascii="Arial" w:hAnsi="Arial" w:cs="Arial"/>
        <w:b/>
        <w:color w:val="0775A8"/>
        <w:sz w:val="24"/>
        <w:szCs w:val="24"/>
      </w:rPr>
    </w:pPr>
    <w:r w:rsidRPr="001F2B06">
      <w:rPr>
        <w:rFonts w:ascii="Arial" w:hAnsi="Arial" w:cs="Arial"/>
        <w:b/>
        <w:color w:val="0775A8"/>
        <w:sz w:val="40"/>
        <w:szCs w:val="40"/>
      </w:rPr>
      <w:tab/>
    </w:r>
    <w:r>
      <w:rPr>
        <w:rFonts w:ascii="Arial" w:hAnsi="Arial" w:cs="Arial"/>
        <w:b/>
        <w:color w:val="0775A8"/>
        <w:sz w:val="24"/>
        <w:szCs w:val="24"/>
      </w:rPr>
      <w:t xml:space="preserve">Coverage Period: </w:t>
    </w:r>
    <w:r w:rsidR="000C171E">
      <w:rPr>
        <w:rFonts w:ascii="Arial" w:hAnsi="Arial" w:cs="Arial"/>
        <w:b/>
        <w:color w:val="0775A8"/>
        <w:sz w:val="24"/>
        <w:szCs w:val="24"/>
      </w:rPr>
      <w:t>04/07</w:t>
    </w:r>
    <w:r w:rsidR="003154EC">
      <w:rPr>
        <w:rFonts w:ascii="Arial" w:hAnsi="Arial" w:cs="Arial"/>
        <w:b/>
        <w:color w:val="0775A8"/>
        <w:sz w:val="24"/>
        <w:szCs w:val="24"/>
      </w:rPr>
      <w:t>/2013</w:t>
    </w:r>
    <w:r>
      <w:rPr>
        <w:rFonts w:ascii="Arial" w:hAnsi="Arial" w:cs="Arial"/>
        <w:b/>
        <w:color w:val="0775A8"/>
        <w:sz w:val="24"/>
        <w:szCs w:val="24"/>
      </w:rPr>
      <w:t xml:space="preserve"> – </w:t>
    </w:r>
    <w:r w:rsidR="000C171E">
      <w:rPr>
        <w:rFonts w:ascii="Arial" w:hAnsi="Arial" w:cs="Arial"/>
        <w:b/>
        <w:color w:val="0775A8"/>
        <w:sz w:val="24"/>
        <w:szCs w:val="24"/>
      </w:rPr>
      <w:t>0</w:t>
    </w:r>
    <w:r w:rsidR="00A744F6">
      <w:rPr>
        <w:rFonts w:ascii="Arial" w:hAnsi="Arial" w:cs="Arial"/>
        <w:b/>
        <w:color w:val="0775A8"/>
        <w:sz w:val="24"/>
        <w:szCs w:val="24"/>
      </w:rPr>
      <w:t>4</w:t>
    </w:r>
    <w:r w:rsidR="000C171E">
      <w:rPr>
        <w:rFonts w:ascii="Arial" w:hAnsi="Arial" w:cs="Arial"/>
        <w:b/>
        <w:color w:val="0775A8"/>
        <w:sz w:val="24"/>
        <w:szCs w:val="24"/>
      </w:rPr>
      <w:t>/07</w:t>
    </w:r>
    <w:r w:rsidR="003F6369">
      <w:rPr>
        <w:rFonts w:ascii="Arial" w:hAnsi="Arial" w:cs="Arial"/>
        <w:b/>
        <w:color w:val="0775A8"/>
        <w:sz w:val="24"/>
        <w:szCs w:val="24"/>
      </w:rPr>
      <w:t>/</w:t>
    </w:r>
    <w:r>
      <w:rPr>
        <w:rFonts w:ascii="Arial" w:hAnsi="Arial" w:cs="Arial"/>
        <w:b/>
        <w:color w:val="0775A8"/>
        <w:sz w:val="24"/>
        <w:szCs w:val="24"/>
      </w:rPr>
      <w:t>201</w:t>
    </w:r>
    <w:r w:rsidR="003154EC">
      <w:rPr>
        <w:rFonts w:ascii="Arial" w:hAnsi="Arial" w:cs="Arial"/>
        <w:b/>
        <w:color w:val="0775A8"/>
        <w:sz w:val="24"/>
        <w:szCs w:val="24"/>
      </w:rPr>
      <w:t>4</w:t>
    </w:r>
  </w:p>
  <w:p w:rsidR="00BE4F87" w:rsidRPr="00E30D14" w:rsidRDefault="0091052B" w:rsidP="00F65873">
    <w:pPr>
      <w:pStyle w:val="Header"/>
      <w:tabs>
        <w:tab w:val="clear" w:pos="9360"/>
        <w:tab w:val="right" w:pos="14400"/>
      </w:tabs>
      <w:ind w:left="-360"/>
      <w:rPr>
        <w:rFonts w:ascii="Arial" w:hAnsi="Arial" w:cs="Arial"/>
        <w:sz w:val="24"/>
        <w:szCs w:val="24"/>
      </w:rPr>
    </w:pPr>
    <w:r w:rsidRPr="0091052B">
      <w:rPr>
        <w:rFonts w:ascii="Arial" w:hAnsi="Arial" w:cs="Arial"/>
        <w:b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0.2pt;margin-top:18.65pt;width:737pt;height:.05pt;z-index:251656192" o:connectortype="straight" strokecolor="#f2f2f2" strokeweight="3pt">
          <v:imagedata embosscolor="shadow add(51)"/>
          <v:shadow on="t" type="perspective" color="#205867" opacity=".5" offset="1pt" offset2="-1pt"/>
        </v:shape>
      </w:pict>
    </w:r>
    <w:r w:rsidR="00BE4F87">
      <w:rPr>
        <w:rFonts w:ascii="Arial" w:hAnsi="Arial" w:cs="Arial"/>
        <w:b/>
        <w:sz w:val="24"/>
        <w:szCs w:val="28"/>
      </w:rPr>
      <w:t xml:space="preserve">   Summary of Benefits and Coverage: </w:t>
    </w:r>
    <w:r w:rsidR="00BE4F87" w:rsidRPr="00461A53">
      <w:rPr>
        <w:rFonts w:ascii="Arial" w:hAnsi="Arial" w:cs="Arial"/>
        <w:sz w:val="24"/>
        <w:szCs w:val="28"/>
      </w:rPr>
      <w:t>What this Plan Covers &amp; What it Costs</w:t>
    </w:r>
    <w:r w:rsidR="00BE4F87">
      <w:rPr>
        <w:rFonts w:ascii="Arial" w:hAnsi="Arial" w:cs="Arial"/>
        <w:sz w:val="24"/>
        <w:szCs w:val="28"/>
      </w:rPr>
      <w:t xml:space="preserve">  </w:t>
    </w:r>
    <w:r w:rsidR="00BE4F87">
      <w:rPr>
        <w:rFonts w:ascii="Arial" w:hAnsi="Arial" w:cs="Arial"/>
        <w:b/>
        <w:sz w:val="28"/>
        <w:szCs w:val="28"/>
      </w:rPr>
      <w:t xml:space="preserve">          </w:t>
    </w:r>
    <w:r w:rsidR="00BE4F87">
      <w:rPr>
        <w:rFonts w:ascii="Arial" w:hAnsi="Arial" w:cs="Arial"/>
        <w:b/>
        <w:sz w:val="24"/>
        <w:szCs w:val="24"/>
      </w:rPr>
      <w:t xml:space="preserve">Coverage for: </w:t>
    </w:r>
    <w:proofErr w:type="gramStart"/>
    <w:r w:rsidR="00BE4F87" w:rsidRPr="00461A53">
      <w:rPr>
        <w:rFonts w:ascii="Arial" w:hAnsi="Arial" w:cs="Arial"/>
        <w:sz w:val="24"/>
        <w:szCs w:val="24"/>
      </w:rPr>
      <w:t>Individual</w:t>
    </w:r>
    <w:r w:rsidR="00BE4F87">
      <w:rPr>
        <w:rFonts w:ascii="Arial" w:hAnsi="Arial" w:cs="Arial"/>
        <w:sz w:val="24"/>
        <w:szCs w:val="24"/>
      </w:rPr>
      <w:t xml:space="preserve">  </w:t>
    </w:r>
    <w:r w:rsidR="00BE4F87" w:rsidRPr="00461A53">
      <w:rPr>
        <w:rFonts w:ascii="Arial" w:hAnsi="Arial" w:cs="Arial"/>
        <w:color w:val="0775A8"/>
        <w:sz w:val="24"/>
        <w:szCs w:val="24"/>
      </w:rPr>
      <w:t>|</w:t>
    </w:r>
    <w:proofErr w:type="gramEnd"/>
    <w:r w:rsidR="00BE4F87">
      <w:rPr>
        <w:rFonts w:ascii="Arial" w:hAnsi="Arial" w:cs="Arial"/>
        <w:color w:val="0775A8"/>
        <w:sz w:val="24"/>
        <w:szCs w:val="24"/>
      </w:rPr>
      <w:t xml:space="preserve"> </w:t>
    </w:r>
    <w:r w:rsidR="00BE4F87" w:rsidRPr="0055598A">
      <w:rPr>
        <w:rFonts w:ascii="Arial" w:hAnsi="Arial" w:cs="Arial"/>
        <w:b/>
        <w:color w:val="0775A8"/>
        <w:sz w:val="24"/>
        <w:szCs w:val="24"/>
      </w:rPr>
      <w:t xml:space="preserve"> </w:t>
    </w:r>
    <w:r w:rsidR="00BE4F87">
      <w:rPr>
        <w:rFonts w:ascii="Arial" w:hAnsi="Arial" w:cs="Arial"/>
        <w:b/>
        <w:sz w:val="24"/>
        <w:szCs w:val="24"/>
      </w:rPr>
      <w:t xml:space="preserve">Plan Type: </w:t>
    </w:r>
    <w:r w:rsidR="00BE4F87">
      <w:rPr>
        <w:rFonts w:ascii="Arial" w:hAnsi="Arial" w:cs="Arial"/>
        <w:sz w:val="24"/>
        <w:szCs w:val="24"/>
      </w:rPr>
      <w:t>PPO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A4" w:rsidRPr="003154EC" w:rsidRDefault="005244A4" w:rsidP="005244A4">
    <w:pPr>
      <w:tabs>
        <w:tab w:val="right" w:pos="14400"/>
      </w:tabs>
      <w:spacing w:after="0" w:line="240" w:lineRule="auto"/>
      <w:rPr>
        <w:rFonts w:ascii="Arial" w:hAnsi="Arial" w:cs="Arial"/>
        <w:b/>
        <w:color w:val="0775A8"/>
        <w:sz w:val="32"/>
        <w:szCs w:val="32"/>
      </w:rPr>
    </w:pPr>
    <w:r w:rsidRPr="003154EC">
      <w:rPr>
        <w:rFonts w:ascii="Arial" w:hAnsi="Arial" w:cs="Arial"/>
        <w:b/>
        <w:color w:val="0775A8"/>
        <w:sz w:val="32"/>
        <w:szCs w:val="32"/>
      </w:rPr>
      <w:t>Monumental Life Insurance Company: Cedar Crest College Student Injury and Sickness Plan</w:t>
    </w:r>
  </w:p>
  <w:p w:rsidR="00BE4F87" w:rsidRPr="001F2B06" w:rsidRDefault="00BE4F87" w:rsidP="0015612B">
    <w:pPr>
      <w:tabs>
        <w:tab w:val="right" w:pos="14400"/>
      </w:tabs>
      <w:spacing w:after="0" w:line="240" w:lineRule="auto"/>
      <w:rPr>
        <w:rFonts w:ascii="Arial" w:hAnsi="Arial" w:cs="Arial"/>
        <w:b/>
        <w:color w:val="0775A8"/>
        <w:sz w:val="40"/>
        <w:szCs w:val="40"/>
      </w:rPr>
    </w:pPr>
    <w:r w:rsidRPr="001F2B06">
      <w:rPr>
        <w:rFonts w:ascii="Arial" w:hAnsi="Arial" w:cs="Arial"/>
        <w:b/>
        <w:color w:val="0775A8"/>
        <w:sz w:val="40"/>
        <w:szCs w:val="40"/>
      </w:rPr>
      <w:tab/>
    </w:r>
    <w:r>
      <w:rPr>
        <w:rFonts w:ascii="Arial" w:hAnsi="Arial" w:cs="Arial"/>
        <w:b/>
        <w:color w:val="0775A8"/>
        <w:sz w:val="24"/>
        <w:szCs w:val="24"/>
      </w:rPr>
      <w:t>Coverage Period: 8/7/2012 – 8/7/2013</w:t>
    </w:r>
  </w:p>
  <w:p w:rsidR="00BE4F87" w:rsidRPr="00E30D14" w:rsidRDefault="0091052B" w:rsidP="0055598A">
    <w:pPr>
      <w:pStyle w:val="Header"/>
      <w:tabs>
        <w:tab w:val="clear" w:pos="9360"/>
        <w:tab w:val="right" w:pos="14400"/>
      </w:tabs>
      <w:rPr>
        <w:rFonts w:ascii="Arial" w:hAnsi="Arial" w:cs="Arial"/>
        <w:sz w:val="24"/>
        <w:szCs w:val="24"/>
      </w:rPr>
    </w:pPr>
    <w:r w:rsidRPr="0091052B">
      <w:rPr>
        <w:rFonts w:ascii="Arial" w:hAnsi="Arial" w:cs="Arial"/>
        <w:b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10.2pt;margin-top:18.65pt;width:737pt;height:.05pt;z-index:251657216" o:connectortype="straight" strokecolor="#f2f2f2" strokeweight="3pt">
          <v:imagedata embosscolor="shadow add(51)"/>
          <v:shadow on="t" type="perspective" color="#205867" opacity=".5" offset="1pt" offset2="-1pt"/>
        </v:shape>
      </w:pict>
    </w:r>
    <w:r w:rsidR="00BE4F87">
      <w:rPr>
        <w:rFonts w:ascii="Arial" w:hAnsi="Arial" w:cs="Arial"/>
        <w:b/>
        <w:sz w:val="24"/>
        <w:szCs w:val="28"/>
      </w:rPr>
      <w:t>Coverage Examples</w:t>
    </w:r>
    <w:r w:rsidR="00BE4F87">
      <w:rPr>
        <w:rFonts w:ascii="Arial" w:hAnsi="Arial" w:cs="Arial"/>
        <w:b/>
        <w:sz w:val="28"/>
        <w:szCs w:val="28"/>
      </w:rPr>
      <w:tab/>
    </w:r>
    <w:r w:rsidR="00BE4F87">
      <w:rPr>
        <w:rFonts w:ascii="Arial" w:hAnsi="Arial" w:cs="Arial"/>
        <w:b/>
        <w:sz w:val="28"/>
        <w:szCs w:val="28"/>
      </w:rPr>
      <w:tab/>
    </w:r>
    <w:r w:rsidR="00BE4F87">
      <w:rPr>
        <w:rFonts w:ascii="Arial" w:hAnsi="Arial" w:cs="Arial"/>
        <w:b/>
        <w:sz w:val="24"/>
        <w:szCs w:val="24"/>
      </w:rPr>
      <w:t xml:space="preserve">Coverage for: </w:t>
    </w:r>
    <w:r w:rsidR="00BE4F87" w:rsidRPr="00461A53">
      <w:rPr>
        <w:rFonts w:ascii="Arial" w:hAnsi="Arial" w:cs="Arial"/>
        <w:sz w:val="24"/>
        <w:szCs w:val="24"/>
      </w:rPr>
      <w:t>Individual</w:t>
    </w:r>
    <w:r w:rsidR="00BE4F87">
      <w:rPr>
        <w:rFonts w:ascii="Arial" w:hAnsi="Arial" w:cs="Arial"/>
        <w:sz w:val="24"/>
        <w:szCs w:val="24"/>
      </w:rPr>
      <w:t xml:space="preserve"> </w:t>
    </w:r>
    <w:r w:rsidR="00BE4F87" w:rsidRPr="00461A53">
      <w:rPr>
        <w:rFonts w:ascii="Arial" w:hAnsi="Arial" w:cs="Arial"/>
        <w:color w:val="0775A8"/>
        <w:sz w:val="24"/>
        <w:szCs w:val="24"/>
      </w:rPr>
      <w:t>|</w:t>
    </w:r>
    <w:r w:rsidR="00BE4F87" w:rsidRPr="0055598A">
      <w:rPr>
        <w:rFonts w:ascii="Arial" w:hAnsi="Arial" w:cs="Arial"/>
        <w:b/>
        <w:color w:val="0775A8"/>
        <w:sz w:val="24"/>
        <w:szCs w:val="24"/>
      </w:rPr>
      <w:t xml:space="preserve"> </w:t>
    </w:r>
    <w:r w:rsidR="00BE4F87">
      <w:rPr>
        <w:rFonts w:ascii="Arial" w:hAnsi="Arial" w:cs="Arial"/>
        <w:b/>
        <w:sz w:val="24"/>
        <w:szCs w:val="24"/>
      </w:rPr>
      <w:t xml:space="preserve">Plan Type: </w:t>
    </w:r>
    <w:r w:rsidR="00BE4F87" w:rsidRPr="00461A53">
      <w:rPr>
        <w:rFonts w:ascii="Arial" w:hAnsi="Arial" w:cs="Arial"/>
        <w:sz w:val="24"/>
        <w:szCs w:val="24"/>
      </w:rPr>
      <w:t>PPO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60.75pt;height:45pt;mso-position-horizontal:left" wrapcoords="-831 0 -831 20463 21600 20463 21600 0 -831 0" o:bullet="t" o:allowoverlap="f">
        <v:imagedata r:id="rId1" o:title="Exclamation"/>
      </v:shape>
    </w:pict>
  </w:numPicBullet>
  <w:abstractNum w:abstractNumId="0">
    <w:nsid w:val="CEFA23C7"/>
    <w:multiLevelType w:val="hybridMultilevel"/>
    <w:tmpl w:val="2774FE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C52FC1"/>
    <w:multiLevelType w:val="hybridMultilevel"/>
    <w:tmpl w:val="9124A1CA"/>
    <w:lvl w:ilvl="0" w:tplc="54128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93998"/>
    <w:multiLevelType w:val="hybridMultilevel"/>
    <w:tmpl w:val="F1283E84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83212"/>
    <w:multiLevelType w:val="hybridMultilevel"/>
    <w:tmpl w:val="1D0CD24E"/>
    <w:lvl w:ilvl="0" w:tplc="7FDCA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12641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1242EA"/>
    <w:multiLevelType w:val="hybridMultilevel"/>
    <w:tmpl w:val="28A00068"/>
    <w:lvl w:ilvl="0" w:tplc="32AC71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73B802"/>
    <w:multiLevelType w:val="hybridMultilevel"/>
    <w:tmpl w:val="B135A8D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2746873"/>
    <w:multiLevelType w:val="hybridMultilevel"/>
    <w:tmpl w:val="F9A00BAE"/>
    <w:lvl w:ilvl="0" w:tplc="7F125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839FD"/>
    <w:multiLevelType w:val="hybridMultilevel"/>
    <w:tmpl w:val="E17E52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459B8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483F77"/>
    <w:multiLevelType w:val="hybridMultilevel"/>
    <w:tmpl w:val="F1562C00"/>
    <w:lvl w:ilvl="0" w:tplc="9796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C97F7A"/>
    <w:multiLevelType w:val="hybridMultilevel"/>
    <w:tmpl w:val="52783A72"/>
    <w:lvl w:ilvl="0" w:tplc="26EEE8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D9B3A1"/>
    <w:multiLevelType w:val="hybridMultilevel"/>
    <w:tmpl w:val="480299D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83F07CA"/>
    <w:multiLevelType w:val="hybridMultilevel"/>
    <w:tmpl w:val="33E42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A13D90"/>
    <w:multiLevelType w:val="hybridMultilevel"/>
    <w:tmpl w:val="16F2C900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F50A3"/>
    <w:multiLevelType w:val="hybridMultilevel"/>
    <w:tmpl w:val="0562DF76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3E4B07"/>
    <w:multiLevelType w:val="hybridMultilevel"/>
    <w:tmpl w:val="33407690"/>
    <w:lvl w:ilvl="0" w:tplc="B6428B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211DC"/>
    <w:multiLevelType w:val="hybridMultilevel"/>
    <w:tmpl w:val="9754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F02F02"/>
    <w:multiLevelType w:val="hybridMultilevel"/>
    <w:tmpl w:val="B792EAD2"/>
    <w:lvl w:ilvl="0" w:tplc="66D682C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10D1FC0"/>
    <w:multiLevelType w:val="hybridMultilevel"/>
    <w:tmpl w:val="6450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A40D2"/>
    <w:multiLevelType w:val="hybridMultilevel"/>
    <w:tmpl w:val="EB4AF9DC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409D1"/>
    <w:multiLevelType w:val="hybridMultilevel"/>
    <w:tmpl w:val="A7C4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803E08"/>
    <w:multiLevelType w:val="hybridMultilevel"/>
    <w:tmpl w:val="F40873BA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1A0C00"/>
    <w:multiLevelType w:val="hybridMultilevel"/>
    <w:tmpl w:val="2E04AF8C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756B27"/>
    <w:multiLevelType w:val="hybridMultilevel"/>
    <w:tmpl w:val="AA9D31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9EB336F"/>
    <w:multiLevelType w:val="hybridMultilevel"/>
    <w:tmpl w:val="E2D4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26035D"/>
    <w:multiLevelType w:val="hybridMultilevel"/>
    <w:tmpl w:val="B1407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DB707B"/>
    <w:multiLevelType w:val="hybridMultilevel"/>
    <w:tmpl w:val="BA1C4EFC"/>
    <w:lvl w:ilvl="0" w:tplc="7FDCA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E4E6328"/>
    <w:multiLevelType w:val="hybridMultilevel"/>
    <w:tmpl w:val="6F4C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652CA0"/>
    <w:multiLevelType w:val="hybridMultilevel"/>
    <w:tmpl w:val="88F4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B05BCB"/>
    <w:multiLevelType w:val="hybridMultilevel"/>
    <w:tmpl w:val="69963620"/>
    <w:lvl w:ilvl="0" w:tplc="42C4EE6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3C39C3"/>
    <w:multiLevelType w:val="hybridMultilevel"/>
    <w:tmpl w:val="5ACCA6CC"/>
    <w:lvl w:ilvl="0" w:tplc="32AC71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E130249"/>
    <w:multiLevelType w:val="hybridMultilevel"/>
    <w:tmpl w:val="78FE36B2"/>
    <w:lvl w:ilvl="0" w:tplc="C7EA18B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9"/>
  </w:num>
  <w:num w:numId="7">
    <w:abstractNumId w:val="28"/>
  </w:num>
  <w:num w:numId="8">
    <w:abstractNumId w:val="3"/>
  </w:num>
  <w:num w:numId="9">
    <w:abstractNumId w:val="13"/>
  </w:num>
  <w:num w:numId="10">
    <w:abstractNumId w:val="18"/>
  </w:num>
  <w:num w:numId="11">
    <w:abstractNumId w:val="32"/>
  </w:num>
  <w:num w:numId="12">
    <w:abstractNumId w:val="17"/>
  </w:num>
  <w:num w:numId="13">
    <w:abstractNumId w:val="27"/>
  </w:num>
  <w:num w:numId="14">
    <w:abstractNumId w:val="5"/>
  </w:num>
  <w:num w:numId="15">
    <w:abstractNumId w:val="20"/>
  </w:num>
  <w:num w:numId="16">
    <w:abstractNumId w:val="2"/>
  </w:num>
  <w:num w:numId="17">
    <w:abstractNumId w:val="29"/>
  </w:num>
  <w:num w:numId="18">
    <w:abstractNumId w:val="31"/>
  </w:num>
  <w:num w:numId="19">
    <w:abstractNumId w:val="15"/>
  </w:num>
  <w:num w:numId="20">
    <w:abstractNumId w:val="22"/>
  </w:num>
  <w:num w:numId="21">
    <w:abstractNumId w:val="1"/>
  </w:num>
  <w:num w:numId="22">
    <w:abstractNumId w:val="10"/>
  </w:num>
  <w:num w:numId="23">
    <w:abstractNumId w:val="8"/>
  </w:num>
  <w:num w:numId="24">
    <w:abstractNumId w:val="16"/>
  </w:num>
  <w:num w:numId="25">
    <w:abstractNumId w:val="14"/>
  </w:num>
  <w:num w:numId="26">
    <w:abstractNumId w:val="23"/>
  </w:num>
  <w:num w:numId="27">
    <w:abstractNumId w:val="30"/>
  </w:num>
  <w:num w:numId="28">
    <w:abstractNumId w:val="26"/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2"/>
  </w:num>
  <w:num w:numId="32">
    <w:abstractNumId w:val="24"/>
  </w:num>
  <w:num w:numId="33">
    <w:abstractNumId w:val="6"/>
  </w:num>
  <w:num w:numId="3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>
      <o:colormru v:ext="edit" colors="#eff9ff"/>
    </o:shapedefaults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7121F"/>
    <w:rsid w:val="00001C4A"/>
    <w:rsid w:val="00007BB4"/>
    <w:rsid w:val="00013891"/>
    <w:rsid w:val="00013B55"/>
    <w:rsid w:val="00017298"/>
    <w:rsid w:val="00017D80"/>
    <w:rsid w:val="00022C8C"/>
    <w:rsid w:val="00023C5B"/>
    <w:rsid w:val="0003190C"/>
    <w:rsid w:val="00032D86"/>
    <w:rsid w:val="0003633F"/>
    <w:rsid w:val="00040F76"/>
    <w:rsid w:val="00043D49"/>
    <w:rsid w:val="00044B97"/>
    <w:rsid w:val="000450BB"/>
    <w:rsid w:val="00051026"/>
    <w:rsid w:val="000535B6"/>
    <w:rsid w:val="00055498"/>
    <w:rsid w:val="0005602B"/>
    <w:rsid w:val="000576A7"/>
    <w:rsid w:val="000653A9"/>
    <w:rsid w:val="00070967"/>
    <w:rsid w:val="00084BAD"/>
    <w:rsid w:val="00085302"/>
    <w:rsid w:val="0008695A"/>
    <w:rsid w:val="00087235"/>
    <w:rsid w:val="000876C2"/>
    <w:rsid w:val="00091121"/>
    <w:rsid w:val="00091A2F"/>
    <w:rsid w:val="000927A0"/>
    <w:rsid w:val="000936AF"/>
    <w:rsid w:val="00095900"/>
    <w:rsid w:val="00097381"/>
    <w:rsid w:val="000A03A2"/>
    <w:rsid w:val="000A4A75"/>
    <w:rsid w:val="000B44B7"/>
    <w:rsid w:val="000B7338"/>
    <w:rsid w:val="000C171E"/>
    <w:rsid w:val="000C1FF2"/>
    <w:rsid w:val="000C3D21"/>
    <w:rsid w:val="000C4EE9"/>
    <w:rsid w:val="000C6ED7"/>
    <w:rsid w:val="000C7B11"/>
    <w:rsid w:val="000D0407"/>
    <w:rsid w:val="000D0438"/>
    <w:rsid w:val="000D3012"/>
    <w:rsid w:val="000D5814"/>
    <w:rsid w:val="000D65E2"/>
    <w:rsid w:val="000E0C83"/>
    <w:rsid w:val="000F0A13"/>
    <w:rsid w:val="000F1214"/>
    <w:rsid w:val="000F19EF"/>
    <w:rsid w:val="000F6D2D"/>
    <w:rsid w:val="000F6EC7"/>
    <w:rsid w:val="001016D9"/>
    <w:rsid w:val="00102999"/>
    <w:rsid w:val="00112F88"/>
    <w:rsid w:val="001135F6"/>
    <w:rsid w:val="00113A59"/>
    <w:rsid w:val="001144B6"/>
    <w:rsid w:val="00116330"/>
    <w:rsid w:val="001166BA"/>
    <w:rsid w:val="0012469F"/>
    <w:rsid w:val="00132B17"/>
    <w:rsid w:val="00132DEC"/>
    <w:rsid w:val="00134847"/>
    <w:rsid w:val="00134BA0"/>
    <w:rsid w:val="00136B68"/>
    <w:rsid w:val="001377E5"/>
    <w:rsid w:val="0014058C"/>
    <w:rsid w:val="00140CB5"/>
    <w:rsid w:val="00143FC2"/>
    <w:rsid w:val="00144459"/>
    <w:rsid w:val="00153F9E"/>
    <w:rsid w:val="001549A8"/>
    <w:rsid w:val="0015612B"/>
    <w:rsid w:val="00165FBF"/>
    <w:rsid w:val="001666EF"/>
    <w:rsid w:val="0017093C"/>
    <w:rsid w:val="00170B16"/>
    <w:rsid w:val="001713EA"/>
    <w:rsid w:val="00172F42"/>
    <w:rsid w:val="0017360E"/>
    <w:rsid w:val="00176482"/>
    <w:rsid w:val="001823C6"/>
    <w:rsid w:val="00183A07"/>
    <w:rsid w:val="00183CC2"/>
    <w:rsid w:val="001842DC"/>
    <w:rsid w:val="001873E3"/>
    <w:rsid w:val="0019096A"/>
    <w:rsid w:val="001A09EB"/>
    <w:rsid w:val="001A193C"/>
    <w:rsid w:val="001A1DD9"/>
    <w:rsid w:val="001A311E"/>
    <w:rsid w:val="001B0A3B"/>
    <w:rsid w:val="001B0F98"/>
    <w:rsid w:val="001B3287"/>
    <w:rsid w:val="001B4F4B"/>
    <w:rsid w:val="001D3352"/>
    <w:rsid w:val="001D41BD"/>
    <w:rsid w:val="001D6B8D"/>
    <w:rsid w:val="001D74FB"/>
    <w:rsid w:val="001E29C0"/>
    <w:rsid w:val="001E52C9"/>
    <w:rsid w:val="001E68D8"/>
    <w:rsid w:val="001F1ABA"/>
    <w:rsid w:val="001F2B06"/>
    <w:rsid w:val="001F4333"/>
    <w:rsid w:val="001F6B9B"/>
    <w:rsid w:val="00200A36"/>
    <w:rsid w:val="00203422"/>
    <w:rsid w:val="00204050"/>
    <w:rsid w:val="00210E9C"/>
    <w:rsid w:val="00211119"/>
    <w:rsid w:val="00212D05"/>
    <w:rsid w:val="002133CB"/>
    <w:rsid w:val="00214663"/>
    <w:rsid w:val="0021548D"/>
    <w:rsid w:val="002168A4"/>
    <w:rsid w:val="00223389"/>
    <w:rsid w:val="002247B2"/>
    <w:rsid w:val="00231D48"/>
    <w:rsid w:val="0023496B"/>
    <w:rsid w:val="00243788"/>
    <w:rsid w:val="00243BA8"/>
    <w:rsid w:val="00244937"/>
    <w:rsid w:val="00244A35"/>
    <w:rsid w:val="002455FD"/>
    <w:rsid w:val="0025331B"/>
    <w:rsid w:val="00254F99"/>
    <w:rsid w:val="00262361"/>
    <w:rsid w:val="002623AE"/>
    <w:rsid w:val="00271FA9"/>
    <w:rsid w:val="00273BBC"/>
    <w:rsid w:val="002744AD"/>
    <w:rsid w:val="00274D50"/>
    <w:rsid w:val="00275C16"/>
    <w:rsid w:val="00280065"/>
    <w:rsid w:val="002804AB"/>
    <w:rsid w:val="002861A9"/>
    <w:rsid w:val="00286C91"/>
    <w:rsid w:val="002914BD"/>
    <w:rsid w:val="00294D0B"/>
    <w:rsid w:val="002A00AA"/>
    <w:rsid w:val="002A204C"/>
    <w:rsid w:val="002A4045"/>
    <w:rsid w:val="002A748E"/>
    <w:rsid w:val="002A7823"/>
    <w:rsid w:val="002B0553"/>
    <w:rsid w:val="002B3B89"/>
    <w:rsid w:val="002B7BE1"/>
    <w:rsid w:val="002C0073"/>
    <w:rsid w:val="002C1C2C"/>
    <w:rsid w:val="002C4025"/>
    <w:rsid w:val="002C4918"/>
    <w:rsid w:val="002C65E0"/>
    <w:rsid w:val="002D7F55"/>
    <w:rsid w:val="002D7FF9"/>
    <w:rsid w:val="002E2EFC"/>
    <w:rsid w:val="002F0DC5"/>
    <w:rsid w:val="002F172D"/>
    <w:rsid w:val="002F388A"/>
    <w:rsid w:val="002F5038"/>
    <w:rsid w:val="002F6707"/>
    <w:rsid w:val="002F7861"/>
    <w:rsid w:val="002F7B38"/>
    <w:rsid w:val="0030210A"/>
    <w:rsid w:val="003029DB"/>
    <w:rsid w:val="003053DC"/>
    <w:rsid w:val="00305E06"/>
    <w:rsid w:val="0031390B"/>
    <w:rsid w:val="003154EC"/>
    <w:rsid w:val="00315F21"/>
    <w:rsid w:val="003167BB"/>
    <w:rsid w:val="00316F4C"/>
    <w:rsid w:val="003172E6"/>
    <w:rsid w:val="00317A1B"/>
    <w:rsid w:val="00317CCC"/>
    <w:rsid w:val="00317CD7"/>
    <w:rsid w:val="00321D66"/>
    <w:rsid w:val="00322D6E"/>
    <w:rsid w:val="00324BEB"/>
    <w:rsid w:val="00324F35"/>
    <w:rsid w:val="00332885"/>
    <w:rsid w:val="00334E65"/>
    <w:rsid w:val="00343B95"/>
    <w:rsid w:val="0034441A"/>
    <w:rsid w:val="0035126A"/>
    <w:rsid w:val="00353FED"/>
    <w:rsid w:val="0035540A"/>
    <w:rsid w:val="0035711B"/>
    <w:rsid w:val="00364F5B"/>
    <w:rsid w:val="0037025E"/>
    <w:rsid w:val="00370BEC"/>
    <w:rsid w:val="00370F16"/>
    <w:rsid w:val="00372305"/>
    <w:rsid w:val="00375CB3"/>
    <w:rsid w:val="003778F8"/>
    <w:rsid w:val="003801A4"/>
    <w:rsid w:val="003818F0"/>
    <w:rsid w:val="00381D37"/>
    <w:rsid w:val="00382F12"/>
    <w:rsid w:val="003839CC"/>
    <w:rsid w:val="00384F8F"/>
    <w:rsid w:val="00387948"/>
    <w:rsid w:val="00387A60"/>
    <w:rsid w:val="00391B0C"/>
    <w:rsid w:val="003928ED"/>
    <w:rsid w:val="003A0F07"/>
    <w:rsid w:val="003A28D1"/>
    <w:rsid w:val="003A2B87"/>
    <w:rsid w:val="003A4086"/>
    <w:rsid w:val="003A5E56"/>
    <w:rsid w:val="003A607E"/>
    <w:rsid w:val="003B4C33"/>
    <w:rsid w:val="003B5D34"/>
    <w:rsid w:val="003C71CA"/>
    <w:rsid w:val="003D00BB"/>
    <w:rsid w:val="003D0D8A"/>
    <w:rsid w:val="003D50B1"/>
    <w:rsid w:val="003E144B"/>
    <w:rsid w:val="003E40A0"/>
    <w:rsid w:val="003E7146"/>
    <w:rsid w:val="003F2BA5"/>
    <w:rsid w:val="003F38AC"/>
    <w:rsid w:val="003F3956"/>
    <w:rsid w:val="003F44B7"/>
    <w:rsid w:val="003F6369"/>
    <w:rsid w:val="003F66B3"/>
    <w:rsid w:val="003F6A06"/>
    <w:rsid w:val="003F6CF1"/>
    <w:rsid w:val="0040185F"/>
    <w:rsid w:val="00402AC1"/>
    <w:rsid w:val="0040334A"/>
    <w:rsid w:val="00410A9F"/>
    <w:rsid w:val="00414439"/>
    <w:rsid w:val="00422999"/>
    <w:rsid w:val="004248C4"/>
    <w:rsid w:val="00425368"/>
    <w:rsid w:val="00430B95"/>
    <w:rsid w:val="00431CE1"/>
    <w:rsid w:val="0043564D"/>
    <w:rsid w:val="004368FD"/>
    <w:rsid w:val="004419EC"/>
    <w:rsid w:val="00441E3A"/>
    <w:rsid w:val="00443A25"/>
    <w:rsid w:val="004515C6"/>
    <w:rsid w:val="00453480"/>
    <w:rsid w:val="00453BDE"/>
    <w:rsid w:val="00454567"/>
    <w:rsid w:val="004551A9"/>
    <w:rsid w:val="00456245"/>
    <w:rsid w:val="00457648"/>
    <w:rsid w:val="004606BA"/>
    <w:rsid w:val="00461A53"/>
    <w:rsid w:val="00464209"/>
    <w:rsid w:val="004675CF"/>
    <w:rsid w:val="00472BE8"/>
    <w:rsid w:val="00473B67"/>
    <w:rsid w:val="004745CF"/>
    <w:rsid w:val="004761BA"/>
    <w:rsid w:val="0047665D"/>
    <w:rsid w:val="00477599"/>
    <w:rsid w:val="00484498"/>
    <w:rsid w:val="00490F1F"/>
    <w:rsid w:val="00491F3B"/>
    <w:rsid w:val="00492B4C"/>
    <w:rsid w:val="00495EEE"/>
    <w:rsid w:val="00497818"/>
    <w:rsid w:val="004A1FC6"/>
    <w:rsid w:val="004A5BAF"/>
    <w:rsid w:val="004A65F2"/>
    <w:rsid w:val="004A6A44"/>
    <w:rsid w:val="004A6DBD"/>
    <w:rsid w:val="004B0F96"/>
    <w:rsid w:val="004B16ED"/>
    <w:rsid w:val="004B368D"/>
    <w:rsid w:val="004B714B"/>
    <w:rsid w:val="004C06F5"/>
    <w:rsid w:val="004C4DAE"/>
    <w:rsid w:val="004D10FF"/>
    <w:rsid w:val="004D1B93"/>
    <w:rsid w:val="004E0E91"/>
    <w:rsid w:val="004E3A7E"/>
    <w:rsid w:val="004E4FDA"/>
    <w:rsid w:val="004E7B67"/>
    <w:rsid w:val="004F7194"/>
    <w:rsid w:val="00501FD9"/>
    <w:rsid w:val="00502064"/>
    <w:rsid w:val="00507090"/>
    <w:rsid w:val="00510A34"/>
    <w:rsid w:val="00511A8D"/>
    <w:rsid w:val="00511FA1"/>
    <w:rsid w:val="00513B12"/>
    <w:rsid w:val="00514317"/>
    <w:rsid w:val="0051492D"/>
    <w:rsid w:val="00515C19"/>
    <w:rsid w:val="00520462"/>
    <w:rsid w:val="0052210B"/>
    <w:rsid w:val="005221E0"/>
    <w:rsid w:val="00522C3A"/>
    <w:rsid w:val="005244A4"/>
    <w:rsid w:val="005276FC"/>
    <w:rsid w:val="005304FD"/>
    <w:rsid w:val="00531AAF"/>
    <w:rsid w:val="005361FD"/>
    <w:rsid w:val="00543140"/>
    <w:rsid w:val="0054380F"/>
    <w:rsid w:val="00544299"/>
    <w:rsid w:val="0054464E"/>
    <w:rsid w:val="0054624D"/>
    <w:rsid w:val="00550CC2"/>
    <w:rsid w:val="00552F71"/>
    <w:rsid w:val="005547EA"/>
    <w:rsid w:val="0055598A"/>
    <w:rsid w:val="00556D2B"/>
    <w:rsid w:val="00557D17"/>
    <w:rsid w:val="00561946"/>
    <w:rsid w:val="0056296C"/>
    <w:rsid w:val="00571B29"/>
    <w:rsid w:val="00572252"/>
    <w:rsid w:val="00572655"/>
    <w:rsid w:val="00573DA7"/>
    <w:rsid w:val="00575DEC"/>
    <w:rsid w:val="005811C0"/>
    <w:rsid w:val="00582D1F"/>
    <w:rsid w:val="0058332B"/>
    <w:rsid w:val="0058613E"/>
    <w:rsid w:val="00591D24"/>
    <w:rsid w:val="005950CD"/>
    <w:rsid w:val="00595112"/>
    <w:rsid w:val="00595132"/>
    <w:rsid w:val="005964AA"/>
    <w:rsid w:val="005A01F8"/>
    <w:rsid w:val="005A0F43"/>
    <w:rsid w:val="005A2490"/>
    <w:rsid w:val="005A3B80"/>
    <w:rsid w:val="005A3BB1"/>
    <w:rsid w:val="005A53CE"/>
    <w:rsid w:val="005A547E"/>
    <w:rsid w:val="005A6E88"/>
    <w:rsid w:val="005B3F08"/>
    <w:rsid w:val="005B5AD8"/>
    <w:rsid w:val="005B7E1D"/>
    <w:rsid w:val="005C019C"/>
    <w:rsid w:val="005C2E08"/>
    <w:rsid w:val="005C3EA4"/>
    <w:rsid w:val="005C70D2"/>
    <w:rsid w:val="005D0109"/>
    <w:rsid w:val="005D0CAE"/>
    <w:rsid w:val="005D14FA"/>
    <w:rsid w:val="005D4C71"/>
    <w:rsid w:val="005E1C42"/>
    <w:rsid w:val="005E1F21"/>
    <w:rsid w:val="005E2B7E"/>
    <w:rsid w:val="005E497A"/>
    <w:rsid w:val="005E64CC"/>
    <w:rsid w:val="005E6862"/>
    <w:rsid w:val="005F152C"/>
    <w:rsid w:val="005F581F"/>
    <w:rsid w:val="005F71F7"/>
    <w:rsid w:val="00601805"/>
    <w:rsid w:val="00601C2A"/>
    <w:rsid w:val="00602377"/>
    <w:rsid w:val="006030C2"/>
    <w:rsid w:val="0060376C"/>
    <w:rsid w:val="00610FE8"/>
    <w:rsid w:val="0061386C"/>
    <w:rsid w:val="00616D26"/>
    <w:rsid w:val="006178AA"/>
    <w:rsid w:val="006200EC"/>
    <w:rsid w:val="00622A15"/>
    <w:rsid w:val="00625E37"/>
    <w:rsid w:val="006331EC"/>
    <w:rsid w:val="00636922"/>
    <w:rsid w:val="00642D11"/>
    <w:rsid w:val="00652525"/>
    <w:rsid w:val="00652935"/>
    <w:rsid w:val="00654F65"/>
    <w:rsid w:val="00656127"/>
    <w:rsid w:val="00657378"/>
    <w:rsid w:val="00657C7E"/>
    <w:rsid w:val="0066105C"/>
    <w:rsid w:val="00663751"/>
    <w:rsid w:val="00664419"/>
    <w:rsid w:val="006647A5"/>
    <w:rsid w:val="00673027"/>
    <w:rsid w:val="006763A2"/>
    <w:rsid w:val="00676434"/>
    <w:rsid w:val="00676CBB"/>
    <w:rsid w:val="0068030B"/>
    <w:rsid w:val="006855E3"/>
    <w:rsid w:val="006879EE"/>
    <w:rsid w:val="0069005F"/>
    <w:rsid w:val="0069020F"/>
    <w:rsid w:val="00690ABD"/>
    <w:rsid w:val="00692159"/>
    <w:rsid w:val="00694B9D"/>
    <w:rsid w:val="00696952"/>
    <w:rsid w:val="00697094"/>
    <w:rsid w:val="006A3C6B"/>
    <w:rsid w:val="006A4638"/>
    <w:rsid w:val="006A4920"/>
    <w:rsid w:val="006A7C85"/>
    <w:rsid w:val="006B1C20"/>
    <w:rsid w:val="006B3C96"/>
    <w:rsid w:val="006B662F"/>
    <w:rsid w:val="006C0025"/>
    <w:rsid w:val="006C0CBB"/>
    <w:rsid w:val="006C59F7"/>
    <w:rsid w:val="006D00A4"/>
    <w:rsid w:val="006D08ED"/>
    <w:rsid w:val="006D0C5B"/>
    <w:rsid w:val="006D3E86"/>
    <w:rsid w:val="006D48CF"/>
    <w:rsid w:val="006D5838"/>
    <w:rsid w:val="006E1254"/>
    <w:rsid w:val="006E21C9"/>
    <w:rsid w:val="006E2912"/>
    <w:rsid w:val="006E3555"/>
    <w:rsid w:val="006F2BFD"/>
    <w:rsid w:val="00701FDD"/>
    <w:rsid w:val="00706C60"/>
    <w:rsid w:val="00714A2D"/>
    <w:rsid w:val="00725B3E"/>
    <w:rsid w:val="00730A3D"/>
    <w:rsid w:val="00731EE0"/>
    <w:rsid w:val="0073392B"/>
    <w:rsid w:val="0073649A"/>
    <w:rsid w:val="007365F9"/>
    <w:rsid w:val="00737F60"/>
    <w:rsid w:val="0074068A"/>
    <w:rsid w:val="007413EF"/>
    <w:rsid w:val="007416D8"/>
    <w:rsid w:val="00743B9C"/>
    <w:rsid w:val="0074416C"/>
    <w:rsid w:val="00744A0A"/>
    <w:rsid w:val="00746E48"/>
    <w:rsid w:val="0074787B"/>
    <w:rsid w:val="00750DE2"/>
    <w:rsid w:val="007521A5"/>
    <w:rsid w:val="00753574"/>
    <w:rsid w:val="00756B54"/>
    <w:rsid w:val="00756CE6"/>
    <w:rsid w:val="00757C57"/>
    <w:rsid w:val="007652A3"/>
    <w:rsid w:val="0077050F"/>
    <w:rsid w:val="00772DF6"/>
    <w:rsid w:val="007831E0"/>
    <w:rsid w:val="00787521"/>
    <w:rsid w:val="00787E96"/>
    <w:rsid w:val="00791260"/>
    <w:rsid w:val="007968C1"/>
    <w:rsid w:val="00797899"/>
    <w:rsid w:val="007A05BD"/>
    <w:rsid w:val="007A063F"/>
    <w:rsid w:val="007A09FA"/>
    <w:rsid w:val="007A4096"/>
    <w:rsid w:val="007A413E"/>
    <w:rsid w:val="007B4503"/>
    <w:rsid w:val="007B6D26"/>
    <w:rsid w:val="007C1D80"/>
    <w:rsid w:val="007C2A5F"/>
    <w:rsid w:val="007E1901"/>
    <w:rsid w:val="007E1A25"/>
    <w:rsid w:val="007E5714"/>
    <w:rsid w:val="007E5842"/>
    <w:rsid w:val="007F1761"/>
    <w:rsid w:val="007F1EF0"/>
    <w:rsid w:val="007F6631"/>
    <w:rsid w:val="008009AD"/>
    <w:rsid w:val="00805DC4"/>
    <w:rsid w:val="00812ECD"/>
    <w:rsid w:val="00816B7B"/>
    <w:rsid w:val="00817771"/>
    <w:rsid w:val="00827DF2"/>
    <w:rsid w:val="008310FF"/>
    <w:rsid w:val="00843CFE"/>
    <w:rsid w:val="00845110"/>
    <w:rsid w:val="0084732B"/>
    <w:rsid w:val="00850B62"/>
    <w:rsid w:val="0085269B"/>
    <w:rsid w:val="00853239"/>
    <w:rsid w:val="00853EA2"/>
    <w:rsid w:val="008556FD"/>
    <w:rsid w:val="00862AF1"/>
    <w:rsid w:val="008638EC"/>
    <w:rsid w:val="00864AED"/>
    <w:rsid w:val="00866BD2"/>
    <w:rsid w:val="0086761E"/>
    <w:rsid w:val="0087241E"/>
    <w:rsid w:val="00872E87"/>
    <w:rsid w:val="00873BAC"/>
    <w:rsid w:val="0087406B"/>
    <w:rsid w:val="0087542A"/>
    <w:rsid w:val="0087543C"/>
    <w:rsid w:val="00876A1E"/>
    <w:rsid w:val="00884400"/>
    <w:rsid w:val="00886230"/>
    <w:rsid w:val="00890491"/>
    <w:rsid w:val="00892A01"/>
    <w:rsid w:val="008A156C"/>
    <w:rsid w:val="008A199F"/>
    <w:rsid w:val="008A2939"/>
    <w:rsid w:val="008A2B37"/>
    <w:rsid w:val="008A6F06"/>
    <w:rsid w:val="008A795B"/>
    <w:rsid w:val="008B00F6"/>
    <w:rsid w:val="008B6F90"/>
    <w:rsid w:val="008C3D3C"/>
    <w:rsid w:val="008C71E8"/>
    <w:rsid w:val="008C7541"/>
    <w:rsid w:val="008D1093"/>
    <w:rsid w:val="008D18AC"/>
    <w:rsid w:val="008D20D5"/>
    <w:rsid w:val="008D29A8"/>
    <w:rsid w:val="008D7074"/>
    <w:rsid w:val="008D7C05"/>
    <w:rsid w:val="008E39E7"/>
    <w:rsid w:val="008E5215"/>
    <w:rsid w:val="008F2EF6"/>
    <w:rsid w:val="008F4619"/>
    <w:rsid w:val="00902201"/>
    <w:rsid w:val="0090340B"/>
    <w:rsid w:val="00904B5A"/>
    <w:rsid w:val="009073EC"/>
    <w:rsid w:val="0091052B"/>
    <w:rsid w:val="00917264"/>
    <w:rsid w:val="00917D8C"/>
    <w:rsid w:val="00921FEE"/>
    <w:rsid w:val="00922E21"/>
    <w:rsid w:val="00931CE1"/>
    <w:rsid w:val="00931E34"/>
    <w:rsid w:val="00942F4F"/>
    <w:rsid w:val="00945BB4"/>
    <w:rsid w:val="0094635F"/>
    <w:rsid w:val="009465D7"/>
    <w:rsid w:val="00950F0C"/>
    <w:rsid w:val="00952D52"/>
    <w:rsid w:val="0095365F"/>
    <w:rsid w:val="00955F3E"/>
    <w:rsid w:val="009622CF"/>
    <w:rsid w:val="009635CE"/>
    <w:rsid w:val="009637F4"/>
    <w:rsid w:val="00971BE6"/>
    <w:rsid w:val="00974D49"/>
    <w:rsid w:val="009828FF"/>
    <w:rsid w:val="0098453D"/>
    <w:rsid w:val="009851A0"/>
    <w:rsid w:val="00990572"/>
    <w:rsid w:val="009907EF"/>
    <w:rsid w:val="009935D1"/>
    <w:rsid w:val="0099504F"/>
    <w:rsid w:val="00995574"/>
    <w:rsid w:val="00995DE5"/>
    <w:rsid w:val="00997F59"/>
    <w:rsid w:val="009A077B"/>
    <w:rsid w:val="009A0FAE"/>
    <w:rsid w:val="009A1EB5"/>
    <w:rsid w:val="009A5287"/>
    <w:rsid w:val="009A6AFC"/>
    <w:rsid w:val="009A6D35"/>
    <w:rsid w:val="009A7781"/>
    <w:rsid w:val="009B1933"/>
    <w:rsid w:val="009B5305"/>
    <w:rsid w:val="009C2AF4"/>
    <w:rsid w:val="009C4077"/>
    <w:rsid w:val="009C4131"/>
    <w:rsid w:val="009C764B"/>
    <w:rsid w:val="009C7DFD"/>
    <w:rsid w:val="009D4070"/>
    <w:rsid w:val="009D4A3B"/>
    <w:rsid w:val="009E0174"/>
    <w:rsid w:val="009E1A86"/>
    <w:rsid w:val="009E4BBB"/>
    <w:rsid w:val="009E5783"/>
    <w:rsid w:val="009E6407"/>
    <w:rsid w:val="009F0B56"/>
    <w:rsid w:val="009F1763"/>
    <w:rsid w:val="00A02B70"/>
    <w:rsid w:val="00A03DBF"/>
    <w:rsid w:val="00A04B12"/>
    <w:rsid w:val="00A0620C"/>
    <w:rsid w:val="00A06579"/>
    <w:rsid w:val="00A14231"/>
    <w:rsid w:val="00A15D13"/>
    <w:rsid w:val="00A15FF4"/>
    <w:rsid w:val="00A20B78"/>
    <w:rsid w:val="00A26E88"/>
    <w:rsid w:val="00A30876"/>
    <w:rsid w:val="00A35DD2"/>
    <w:rsid w:val="00A44DF0"/>
    <w:rsid w:val="00A45B28"/>
    <w:rsid w:val="00A47229"/>
    <w:rsid w:val="00A473EE"/>
    <w:rsid w:val="00A5148A"/>
    <w:rsid w:val="00A52531"/>
    <w:rsid w:val="00A53638"/>
    <w:rsid w:val="00A54924"/>
    <w:rsid w:val="00A6048E"/>
    <w:rsid w:val="00A6626A"/>
    <w:rsid w:val="00A7345F"/>
    <w:rsid w:val="00A744F6"/>
    <w:rsid w:val="00A75EBE"/>
    <w:rsid w:val="00A779EC"/>
    <w:rsid w:val="00A80641"/>
    <w:rsid w:val="00A83053"/>
    <w:rsid w:val="00A86337"/>
    <w:rsid w:val="00A95CFE"/>
    <w:rsid w:val="00AA0B82"/>
    <w:rsid w:val="00AA16F1"/>
    <w:rsid w:val="00AA71A0"/>
    <w:rsid w:val="00AB2534"/>
    <w:rsid w:val="00AB290A"/>
    <w:rsid w:val="00AD21E0"/>
    <w:rsid w:val="00AD4C82"/>
    <w:rsid w:val="00AD764C"/>
    <w:rsid w:val="00AE0434"/>
    <w:rsid w:val="00AE105D"/>
    <w:rsid w:val="00AE61F7"/>
    <w:rsid w:val="00AF00BB"/>
    <w:rsid w:val="00AF3A9A"/>
    <w:rsid w:val="00AF50F5"/>
    <w:rsid w:val="00AF7814"/>
    <w:rsid w:val="00B032C0"/>
    <w:rsid w:val="00B04A65"/>
    <w:rsid w:val="00B0523B"/>
    <w:rsid w:val="00B0580C"/>
    <w:rsid w:val="00B059CF"/>
    <w:rsid w:val="00B071F9"/>
    <w:rsid w:val="00B11094"/>
    <w:rsid w:val="00B1398C"/>
    <w:rsid w:val="00B13F97"/>
    <w:rsid w:val="00B13FC0"/>
    <w:rsid w:val="00B15A30"/>
    <w:rsid w:val="00B17F12"/>
    <w:rsid w:val="00B20AE6"/>
    <w:rsid w:val="00B2277B"/>
    <w:rsid w:val="00B2401A"/>
    <w:rsid w:val="00B24437"/>
    <w:rsid w:val="00B25684"/>
    <w:rsid w:val="00B30221"/>
    <w:rsid w:val="00B307BD"/>
    <w:rsid w:val="00B313C3"/>
    <w:rsid w:val="00B356E8"/>
    <w:rsid w:val="00B44EB2"/>
    <w:rsid w:val="00B51131"/>
    <w:rsid w:val="00B511C9"/>
    <w:rsid w:val="00B53615"/>
    <w:rsid w:val="00B53CD2"/>
    <w:rsid w:val="00B55991"/>
    <w:rsid w:val="00B575BC"/>
    <w:rsid w:val="00B57C5E"/>
    <w:rsid w:val="00B607CF"/>
    <w:rsid w:val="00B6176A"/>
    <w:rsid w:val="00B666B3"/>
    <w:rsid w:val="00B67F63"/>
    <w:rsid w:val="00B70FDB"/>
    <w:rsid w:val="00B82CEE"/>
    <w:rsid w:val="00B844A6"/>
    <w:rsid w:val="00B92134"/>
    <w:rsid w:val="00B94E93"/>
    <w:rsid w:val="00B95AFE"/>
    <w:rsid w:val="00B96F6B"/>
    <w:rsid w:val="00BA0699"/>
    <w:rsid w:val="00BA6C1E"/>
    <w:rsid w:val="00BA7D05"/>
    <w:rsid w:val="00BB4A4A"/>
    <w:rsid w:val="00BD565E"/>
    <w:rsid w:val="00BD62F7"/>
    <w:rsid w:val="00BE4A4B"/>
    <w:rsid w:val="00BE4F87"/>
    <w:rsid w:val="00BE7370"/>
    <w:rsid w:val="00BE74B3"/>
    <w:rsid w:val="00BF22D4"/>
    <w:rsid w:val="00BF26D3"/>
    <w:rsid w:val="00BF439A"/>
    <w:rsid w:val="00C02D74"/>
    <w:rsid w:val="00C138F4"/>
    <w:rsid w:val="00C14395"/>
    <w:rsid w:val="00C151F0"/>
    <w:rsid w:val="00C17C18"/>
    <w:rsid w:val="00C22C3C"/>
    <w:rsid w:val="00C31CE2"/>
    <w:rsid w:val="00C36594"/>
    <w:rsid w:val="00C4239B"/>
    <w:rsid w:val="00C42983"/>
    <w:rsid w:val="00C43156"/>
    <w:rsid w:val="00C4417D"/>
    <w:rsid w:val="00C44EC4"/>
    <w:rsid w:val="00C45D07"/>
    <w:rsid w:val="00C46D3D"/>
    <w:rsid w:val="00C471FB"/>
    <w:rsid w:val="00C539F7"/>
    <w:rsid w:val="00C53D7D"/>
    <w:rsid w:val="00C546D4"/>
    <w:rsid w:val="00C635D9"/>
    <w:rsid w:val="00C65F9F"/>
    <w:rsid w:val="00C6657C"/>
    <w:rsid w:val="00C724CC"/>
    <w:rsid w:val="00C74A08"/>
    <w:rsid w:val="00C74C92"/>
    <w:rsid w:val="00C768E8"/>
    <w:rsid w:val="00C777FB"/>
    <w:rsid w:val="00C816B4"/>
    <w:rsid w:val="00C8256B"/>
    <w:rsid w:val="00C833DC"/>
    <w:rsid w:val="00C85A87"/>
    <w:rsid w:val="00C919AE"/>
    <w:rsid w:val="00C91FE6"/>
    <w:rsid w:val="00C92232"/>
    <w:rsid w:val="00C928CD"/>
    <w:rsid w:val="00CA1A19"/>
    <w:rsid w:val="00CA1A6D"/>
    <w:rsid w:val="00CA326C"/>
    <w:rsid w:val="00CA3BEE"/>
    <w:rsid w:val="00CA641A"/>
    <w:rsid w:val="00CA7D83"/>
    <w:rsid w:val="00CB11DB"/>
    <w:rsid w:val="00CB16F2"/>
    <w:rsid w:val="00CB1B61"/>
    <w:rsid w:val="00CB22ED"/>
    <w:rsid w:val="00CB2F79"/>
    <w:rsid w:val="00CC4658"/>
    <w:rsid w:val="00CC4C07"/>
    <w:rsid w:val="00CC5F38"/>
    <w:rsid w:val="00CD2327"/>
    <w:rsid w:val="00CD2895"/>
    <w:rsid w:val="00CD564F"/>
    <w:rsid w:val="00CD5ED3"/>
    <w:rsid w:val="00CE01D6"/>
    <w:rsid w:val="00CE078B"/>
    <w:rsid w:val="00CE11AF"/>
    <w:rsid w:val="00CE18D3"/>
    <w:rsid w:val="00CE27C7"/>
    <w:rsid w:val="00CE2AAC"/>
    <w:rsid w:val="00CE55E1"/>
    <w:rsid w:val="00CE5C1E"/>
    <w:rsid w:val="00CE5FEA"/>
    <w:rsid w:val="00CF1EDF"/>
    <w:rsid w:val="00CF3AC0"/>
    <w:rsid w:val="00CF629D"/>
    <w:rsid w:val="00D03A8B"/>
    <w:rsid w:val="00D05A71"/>
    <w:rsid w:val="00D100E7"/>
    <w:rsid w:val="00D139D0"/>
    <w:rsid w:val="00D17569"/>
    <w:rsid w:val="00D2163F"/>
    <w:rsid w:val="00D2679B"/>
    <w:rsid w:val="00D30EA9"/>
    <w:rsid w:val="00D42432"/>
    <w:rsid w:val="00D507A4"/>
    <w:rsid w:val="00D521A3"/>
    <w:rsid w:val="00D522F8"/>
    <w:rsid w:val="00D5400A"/>
    <w:rsid w:val="00D5412F"/>
    <w:rsid w:val="00D65C4F"/>
    <w:rsid w:val="00D7380C"/>
    <w:rsid w:val="00D740FD"/>
    <w:rsid w:val="00D83994"/>
    <w:rsid w:val="00D83DAD"/>
    <w:rsid w:val="00D84FF3"/>
    <w:rsid w:val="00D856DD"/>
    <w:rsid w:val="00D8674A"/>
    <w:rsid w:val="00D90594"/>
    <w:rsid w:val="00D92160"/>
    <w:rsid w:val="00D930EA"/>
    <w:rsid w:val="00D96E03"/>
    <w:rsid w:val="00DA33C5"/>
    <w:rsid w:val="00DA4DF9"/>
    <w:rsid w:val="00DA55F5"/>
    <w:rsid w:val="00DA5DBA"/>
    <w:rsid w:val="00DA6DB1"/>
    <w:rsid w:val="00DB015F"/>
    <w:rsid w:val="00DB0717"/>
    <w:rsid w:val="00DB22C7"/>
    <w:rsid w:val="00DB2BD8"/>
    <w:rsid w:val="00DB454E"/>
    <w:rsid w:val="00DC13C2"/>
    <w:rsid w:val="00DC41C4"/>
    <w:rsid w:val="00DC5E0E"/>
    <w:rsid w:val="00DC63E7"/>
    <w:rsid w:val="00DC6743"/>
    <w:rsid w:val="00DD3D39"/>
    <w:rsid w:val="00DD7E5F"/>
    <w:rsid w:val="00DE0B4B"/>
    <w:rsid w:val="00DE2339"/>
    <w:rsid w:val="00DE24C6"/>
    <w:rsid w:val="00DE3036"/>
    <w:rsid w:val="00DE5FBF"/>
    <w:rsid w:val="00DE62D8"/>
    <w:rsid w:val="00DE6C5A"/>
    <w:rsid w:val="00DE7DE1"/>
    <w:rsid w:val="00DF3216"/>
    <w:rsid w:val="00DF3AAC"/>
    <w:rsid w:val="00DF5DA7"/>
    <w:rsid w:val="00DF66D3"/>
    <w:rsid w:val="00E00485"/>
    <w:rsid w:val="00E00A75"/>
    <w:rsid w:val="00E01FC2"/>
    <w:rsid w:val="00E031E5"/>
    <w:rsid w:val="00E042D0"/>
    <w:rsid w:val="00E04629"/>
    <w:rsid w:val="00E04E86"/>
    <w:rsid w:val="00E05173"/>
    <w:rsid w:val="00E05324"/>
    <w:rsid w:val="00E10A44"/>
    <w:rsid w:val="00E129DA"/>
    <w:rsid w:val="00E13A12"/>
    <w:rsid w:val="00E15694"/>
    <w:rsid w:val="00E15AC7"/>
    <w:rsid w:val="00E16140"/>
    <w:rsid w:val="00E258F4"/>
    <w:rsid w:val="00E30D14"/>
    <w:rsid w:val="00E312C3"/>
    <w:rsid w:val="00E31D9D"/>
    <w:rsid w:val="00E34A3D"/>
    <w:rsid w:val="00E40CA9"/>
    <w:rsid w:val="00E514A4"/>
    <w:rsid w:val="00E51636"/>
    <w:rsid w:val="00E57A22"/>
    <w:rsid w:val="00E61661"/>
    <w:rsid w:val="00E63AE9"/>
    <w:rsid w:val="00E662F4"/>
    <w:rsid w:val="00E66B30"/>
    <w:rsid w:val="00E7121F"/>
    <w:rsid w:val="00E714F1"/>
    <w:rsid w:val="00E719F3"/>
    <w:rsid w:val="00E731E1"/>
    <w:rsid w:val="00E73A8C"/>
    <w:rsid w:val="00E74855"/>
    <w:rsid w:val="00E76914"/>
    <w:rsid w:val="00E832B9"/>
    <w:rsid w:val="00E83325"/>
    <w:rsid w:val="00E83874"/>
    <w:rsid w:val="00E87514"/>
    <w:rsid w:val="00E90D09"/>
    <w:rsid w:val="00E95A94"/>
    <w:rsid w:val="00E96746"/>
    <w:rsid w:val="00E974E9"/>
    <w:rsid w:val="00EA0B4D"/>
    <w:rsid w:val="00EA5979"/>
    <w:rsid w:val="00EA7085"/>
    <w:rsid w:val="00EA750A"/>
    <w:rsid w:val="00EB11A6"/>
    <w:rsid w:val="00EB30A7"/>
    <w:rsid w:val="00EB73D8"/>
    <w:rsid w:val="00ED0F2C"/>
    <w:rsid w:val="00EE2A5C"/>
    <w:rsid w:val="00EE2FEC"/>
    <w:rsid w:val="00EE372B"/>
    <w:rsid w:val="00EE6E05"/>
    <w:rsid w:val="00EF0FAE"/>
    <w:rsid w:val="00EF358A"/>
    <w:rsid w:val="00EF789F"/>
    <w:rsid w:val="00F00200"/>
    <w:rsid w:val="00F030C1"/>
    <w:rsid w:val="00F04267"/>
    <w:rsid w:val="00F0743E"/>
    <w:rsid w:val="00F11781"/>
    <w:rsid w:val="00F11C2B"/>
    <w:rsid w:val="00F13E36"/>
    <w:rsid w:val="00F16975"/>
    <w:rsid w:val="00F17C58"/>
    <w:rsid w:val="00F2296E"/>
    <w:rsid w:val="00F24ED5"/>
    <w:rsid w:val="00F32B47"/>
    <w:rsid w:val="00F3629C"/>
    <w:rsid w:val="00F376C4"/>
    <w:rsid w:val="00F37708"/>
    <w:rsid w:val="00F37831"/>
    <w:rsid w:val="00F40C55"/>
    <w:rsid w:val="00F41B31"/>
    <w:rsid w:val="00F423C0"/>
    <w:rsid w:val="00F46701"/>
    <w:rsid w:val="00F46A04"/>
    <w:rsid w:val="00F47F9F"/>
    <w:rsid w:val="00F536BA"/>
    <w:rsid w:val="00F5487C"/>
    <w:rsid w:val="00F5494B"/>
    <w:rsid w:val="00F626E5"/>
    <w:rsid w:val="00F65873"/>
    <w:rsid w:val="00F66BE3"/>
    <w:rsid w:val="00F72DF2"/>
    <w:rsid w:val="00F7313A"/>
    <w:rsid w:val="00F75C49"/>
    <w:rsid w:val="00F81FA3"/>
    <w:rsid w:val="00F856F6"/>
    <w:rsid w:val="00F85E20"/>
    <w:rsid w:val="00F87CCE"/>
    <w:rsid w:val="00F92579"/>
    <w:rsid w:val="00F93447"/>
    <w:rsid w:val="00F9461B"/>
    <w:rsid w:val="00F9580A"/>
    <w:rsid w:val="00F96977"/>
    <w:rsid w:val="00FA2B62"/>
    <w:rsid w:val="00FA70ED"/>
    <w:rsid w:val="00FA7B8B"/>
    <w:rsid w:val="00FB28D8"/>
    <w:rsid w:val="00FB4B28"/>
    <w:rsid w:val="00FC63CA"/>
    <w:rsid w:val="00FD1A5F"/>
    <w:rsid w:val="00FD3D1C"/>
    <w:rsid w:val="00FD65F3"/>
    <w:rsid w:val="00FE03CF"/>
    <w:rsid w:val="00FE11CD"/>
    <w:rsid w:val="00FE1B95"/>
    <w:rsid w:val="00FE35AF"/>
    <w:rsid w:val="00FE5BE2"/>
    <w:rsid w:val="00FF30ED"/>
    <w:rsid w:val="00FF3149"/>
    <w:rsid w:val="00FF480F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eff9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97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7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781"/>
  </w:style>
  <w:style w:type="paragraph" w:styleId="Footer">
    <w:name w:val="footer"/>
    <w:basedOn w:val="Normal"/>
    <w:link w:val="FooterChar"/>
    <w:uiPriority w:val="99"/>
    <w:unhideWhenUsed/>
    <w:rsid w:val="009A7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781"/>
  </w:style>
  <w:style w:type="paragraph" w:styleId="ListParagraph">
    <w:name w:val="List Paragraph"/>
    <w:basedOn w:val="Normal"/>
    <w:uiPriority w:val="34"/>
    <w:qFormat/>
    <w:rsid w:val="00556D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DA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5DA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A6D3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B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AD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A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B5AD8"/>
    <w:rPr>
      <w:b/>
      <w:bCs/>
    </w:rPr>
  </w:style>
  <w:style w:type="paragraph" w:styleId="Revision">
    <w:name w:val="Revision"/>
    <w:hidden/>
    <w:uiPriority w:val="99"/>
    <w:semiHidden/>
    <w:rsid w:val="00F41B31"/>
    <w:rPr>
      <w:sz w:val="22"/>
      <w:szCs w:val="22"/>
    </w:rPr>
  </w:style>
  <w:style w:type="paragraph" w:customStyle="1" w:styleId="Default">
    <w:name w:val="Default"/>
    <w:rsid w:val="00ED0F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04A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iio.cms.gov" TargetMode="External"/><Relationship Id="rId1" Type="http://schemas.openxmlformats.org/officeDocument/2006/relationships/hyperlink" Target="http://www.BollingerColleges.com/LCB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78680-43A7-4691-95BA-C2FB0B5E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EBSA</Company>
  <LinksUpToDate>false</LinksUpToDate>
  <CharactersWithSpaces>13271</CharactersWithSpaces>
  <SharedDoc>false</SharedDoc>
  <HLinks>
    <vt:vector size="12" baseType="variant">
      <vt:variant>
        <vt:i4>5636119</vt:i4>
      </vt:variant>
      <vt:variant>
        <vt:i4>0</vt:i4>
      </vt:variant>
      <vt:variant>
        <vt:i4>0</vt:i4>
      </vt:variant>
      <vt:variant>
        <vt:i4>5</vt:i4>
      </vt:variant>
      <vt:variant>
        <vt:lpwstr>http://www.insurance.pa.gov/</vt:lpwstr>
      </vt:variant>
      <vt:variant>
        <vt:lpwstr/>
      </vt:variant>
      <vt:variant>
        <vt:i4>5177432</vt:i4>
      </vt:variant>
      <vt:variant>
        <vt:i4>0</vt:i4>
      </vt:variant>
      <vt:variant>
        <vt:i4>0</vt:i4>
      </vt:variant>
      <vt:variant>
        <vt:i4>5</vt:i4>
      </vt:variant>
      <vt:variant>
        <vt:lpwstr>http://www.cciio.cms.gov/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Baum</dc:creator>
  <cp:keywords/>
  <cp:lastModifiedBy>Gail Moxley</cp:lastModifiedBy>
  <cp:revision>10</cp:revision>
  <cp:lastPrinted>2012-05-01T13:53:00Z</cp:lastPrinted>
  <dcterms:created xsi:type="dcterms:W3CDTF">2013-05-03T12:58:00Z</dcterms:created>
  <dcterms:modified xsi:type="dcterms:W3CDTF">2013-05-16T20:30:00Z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